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CE27" w14:textId="518E0A00" w:rsidR="007C5BB5" w:rsidRPr="00EB1361" w:rsidRDefault="007C5BB5" w:rsidP="007C5BB5">
      <w:pPr>
        <w:pStyle w:val="Heading1"/>
        <w:rPr>
          <w:sz w:val="22"/>
          <w:szCs w:val="22"/>
        </w:rPr>
      </w:pPr>
      <w:r w:rsidRPr="00EB1361">
        <w:rPr>
          <w:sz w:val="22"/>
          <w:szCs w:val="22"/>
        </w:rPr>
        <w:t>Opening statement from senior management</w:t>
      </w:r>
      <w:bookmarkStart w:id="0" w:name="_52e1426b-8995-4c1a-8c24-504fc7fcc0be"/>
      <w:bookmarkEnd w:id="0"/>
    </w:p>
    <w:p w14:paraId="1BD69100" w14:textId="11177D0F" w:rsidR="007C5BB5" w:rsidRDefault="003A64D6" w:rsidP="007C5BB5">
      <w:pPr>
        <w:pStyle w:val="BodyText"/>
        <w:rPr>
          <w:sz w:val="22"/>
          <w:szCs w:val="22"/>
        </w:rPr>
      </w:pPr>
      <w:r>
        <w:rPr>
          <w:sz w:val="22"/>
          <w:szCs w:val="22"/>
        </w:rPr>
        <w:t>Freshcut Foods</w:t>
      </w:r>
      <w:r w:rsidR="007C5BB5" w:rsidRPr="00EB1361">
        <w:rPr>
          <w:sz w:val="22"/>
          <w:szCs w:val="22"/>
        </w:rPr>
        <w:t xml:space="preserve"> </w:t>
      </w:r>
      <w:r>
        <w:rPr>
          <w:sz w:val="22"/>
          <w:szCs w:val="22"/>
        </w:rPr>
        <w:t xml:space="preserve">Limited </w:t>
      </w:r>
      <w:r w:rsidR="007C5BB5" w:rsidRPr="00EB1361">
        <w:rPr>
          <w:sz w:val="22"/>
          <w:szCs w:val="22"/>
        </w:rPr>
        <w:t xml:space="preserve">is committed to preventing acts of modern slavery and human trafficking from occurring within its business and supply </w:t>
      </w:r>
      <w:r w:rsidR="00EB1361" w:rsidRPr="00EB1361">
        <w:rPr>
          <w:sz w:val="22"/>
          <w:szCs w:val="22"/>
        </w:rPr>
        <w:t>chain and</w:t>
      </w:r>
      <w:r w:rsidR="007C5BB5" w:rsidRPr="00EB1361">
        <w:rPr>
          <w:sz w:val="22"/>
          <w:szCs w:val="22"/>
        </w:rPr>
        <w:t xml:space="preserve"> imposes the same high standards on its suppliers. </w:t>
      </w:r>
      <w:r w:rsidR="00CC791C">
        <w:rPr>
          <w:sz w:val="22"/>
          <w:szCs w:val="22"/>
        </w:rPr>
        <w:t>Freshcut Foods Limited complies with the provisions of the UK’s Modern Slavery Act 2015 and the duty it places on businesses to disclose publicly the steps they are taking to tackle forced labour and human trafficking.</w:t>
      </w:r>
    </w:p>
    <w:p w14:paraId="7BBEF889" w14:textId="66A9AA3A" w:rsidR="00CC791C" w:rsidRPr="00EB1361" w:rsidRDefault="00CC791C" w:rsidP="007C5BB5">
      <w:pPr>
        <w:pStyle w:val="BodyText"/>
        <w:rPr>
          <w:sz w:val="22"/>
          <w:szCs w:val="22"/>
        </w:rPr>
      </w:pPr>
      <w:r>
        <w:rPr>
          <w:sz w:val="22"/>
          <w:szCs w:val="22"/>
        </w:rPr>
        <w:t>As part of a global food supply chain, the organisation recognises that it has a responsibility to take a robust approach to slavery and human trafficking in its corporate activities, and to ensure that its supply chains are free from slavery and human trafficking.</w:t>
      </w:r>
    </w:p>
    <w:p w14:paraId="118576E2" w14:textId="5C9C58DC" w:rsidR="007C5BB5" w:rsidRPr="00EB1361" w:rsidRDefault="007C5BB5" w:rsidP="007C5BB5">
      <w:pPr>
        <w:pStyle w:val="Heading1"/>
        <w:rPr>
          <w:sz w:val="22"/>
          <w:szCs w:val="22"/>
        </w:rPr>
      </w:pPr>
      <w:r w:rsidRPr="00EB1361">
        <w:rPr>
          <w:sz w:val="22"/>
          <w:szCs w:val="22"/>
        </w:rPr>
        <w:t>Structure of the organisation</w:t>
      </w:r>
      <w:bookmarkStart w:id="1" w:name="_bae6e493-69ea-44e6-8571-b9ebfc558fa0"/>
      <w:bookmarkEnd w:id="1"/>
    </w:p>
    <w:p w14:paraId="482E7353" w14:textId="0C5C8AA8" w:rsidR="007C5BB5" w:rsidRDefault="003A64D6" w:rsidP="007C5BB5">
      <w:pPr>
        <w:pStyle w:val="BodyText"/>
        <w:rPr>
          <w:sz w:val="22"/>
          <w:szCs w:val="22"/>
        </w:rPr>
      </w:pPr>
      <w:r>
        <w:rPr>
          <w:sz w:val="22"/>
          <w:szCs w:val="22"/>
        </w:rPr>
        <w:t>Freshcut Foods Lim</w:t>
      </w:r>
      <w:r w:rsidRPr="00CC791C">
        <w:rPr>
          <w:sz w:val="22"/>
          <w:szCs w:val="22"/>
        </w:rPr>
        <w:t>ited</w:t>
      </w:r>
      <w:r w:rsidR="007C5BB5" w:rsidRPr="00CC791C">
        <w:rPr>
          <w:sz w:val="22"/>
          <w:szCs w:val="22"/>
        </w:rPr>
        <w:t xml:space="preserve"> </w:t>
      </w:r>
      <w:r w:rsidR="00C75D97" w:rsidRPr="00CC791C">
        <w:rPr>
          <w:rStyle w:val="InsertText"/>
          <w:i w:val="0"/>
          <w:sz w:val="22"/>
          <w:szCs w:val="22"/>
        </w:rPr>
        <w:t xml:space="preserve">is </w:t>
      </w:r>
      <w:r w:rsidR="006C7273">
        <w:rPr>
          <w:rStyle w:val="InsertText"/>
          <w:i w:val="0"/>
          <w:sz w:val="22"/>
          <w:szCs w:val="22"/>
        </w:rPr>
        <w:t>the</w:t>
      </w:r>
      <w:r w:rsidR="00C75D97" w:rsidRPr="00CC791C">
        <w:rPr>
          <w:rStyle w:val="InsertText"/>
          <w:i w:val="0"/>
          <w:sz w:val="22"/>
          <w:szCs w:val="22"/>
        </w:rPr>
        <w:t xml:space="preserve"> leading supplier of added value </w:t>
      </w:r>
      <w:r w:rsidR="001923CC" w:rsidRPr="00CC791C">
        <w:rPr>
          <w:rStyle w:val="InsertText"/>
          <w:i w:val="0"/>
          <w:sz w:val="22"/>
          <w:szCs w:val="22"/>
        </w:rPr>
        <w:t>plant-based</w:t>
      </w:r>
      <w:r w:rsidR="00C75D97" w:rsidRPr="00CC791C">
        <w:rPr>
          <w:rStyle w:val="InsertText"/>
          <w:i w:val="0"/>
          <w:sz w:val="22"/>
          <w:szCs w:val="22"/>
        </w:rPr>
        <w:t xml:space="preserve"> ingredients</w:t>
      </w:r>
      <w:r w:rsidR="007C5BB5" w:rsidRPr="00CC791C">
        <w:rPr>
          <w:sz w:val="22"/>
          <w:szCs w:val="22"/>
        </w:rPr>
        <w:t xml:space="preserve"> </w:t>
      </w:r>
      <w:r w:rsidR="00C75D97" w:rsidRPr="00CC791C">
        <w:rPr>
          <w:sz w:val="22"/>
          <w:szCs w:val="22"/>
        </w:rPr>
        <w:t xml:space="preserve">within the UK food </w:t>
      </w:r>
      <w:r w:rsidR="00CF73B9" w:rsidRPr="00CC791C">
        <w:rPr>
          <w:sz w:val="22"/>
          <w:szCs w:val="22"/>
        </w:rPr>
        <w:t>sector</w:t>
      </w:r>
      <w:r w:rsidR="006C7273">
        <w:rPr>
          <w:sz w:val="22"/>
          <w:szCs w:val="22"/>
        </w:rPr>
        <w:t>,</w:t>
      </w:r>
      <w:r w:rsidR="00CF73B9">
        <w:rPr>
          <w:sz w:val="22"/>
          <w:szCs w:val="22"/>
        </w:rPr>
        <w:t xml:space="preserve"> employ</w:t>
      </w:r>
      <w:r w:rsidR="006C7273">
        <w:rPr>
          <w:sz w:val="22"/>
          <w:szCs w:val="22"/>
        </w:rPr>
        <w:t>ing</w:t>
      </w:r>
      <w:r w:rsidR="00CF73B9">
        <w:rPr>
          <w:sz w:val="22"/>
          <w:szCs w:val="22"/>
        </w:rPr>
        <w:t xml:space="preserve"> </w:t>
      </w:r>
      <w:r w:rsidR="00CC791C">
        <w:rPr>
          <w:sz w:val="22"/>
          <w:szCs w:val="22"/>
        </w:rPr>
        <w:t xml:space="preserve">over </w:t>
      </w:r>
      <w:r w:rsidR="001923CC">
        <w:rPr>
          <w:sz w:val="22"/>
          <w:szCs w:val="22"/>
        </w:rPr>
        <w:t>three hundred</w:t>
      </w:r>
      <w:r w:rsidR="00CF73B9">
        <w:rPr>
          <w:sz w:val="22"/>
          <w:szCs w:val="22"/>
        </w:rPr>
        <w:t xml:space="preserve"> </w:t>
      </w:r>
      <w:r w:rsidR="007C5BB5" w:rsidRPr="00EB1361">
        <w:rPr>
          <w:sz w:val="22"/>
          <w:szCs w:val="22"/>
        </w:rPr>
        <w:t>people</w:t>
      </w:r>
      <w:r w:rsidR="003166DE">
        <w:rPr>
          <w:sz w:val="22"/>
          <w:szCs w:val="22"/>
        </w:rPr>
        <w:t>.</w:t>
      </w:r>
      <w:r w:rsidR="006C7273">
        <w:rPr>
          <w:sz w:val="22"/>
          <w:szCs w:val="22"/>
        </w:rPr>
        <w:t xml:space="preserve"> The organisation operates from within the UK, supplying retail manufacturing customers, food service customers and home delivery meal sectors, predominantly in the UK</w:t>
      </w:r>
      <w:r w:rsidR="00372557">
        <w:rPr>
          <w:sz w:val="22"/>
          <w:szCs w:val="22"/>
        </w:rPr>
        <w:t>, and also within Europe</w:t>
      </w:r>
      <w:r w:rsidR="000C20C2">
        <w:rPr>
          <w:sz w:val="22"/>
          <w:szCs w:val="22"/>
        </w:rPr>
        <w:t>.</w:t>
      </w:r>
    </w:p>
    <w:p w14:paraId="105F1CCC" w14:textId="3AEC1C48" w:rsidR="000C20C2" w:rsidRPr="00EB1361" w:rsidRDefault="000C20C2" w:rsidP="007C5BB5">
      <w:pPr>
        <w:pStyle w:val="BodyText"/>
        <w:rPr>
          <w:color w:val="FF0000"/>
          <w:sz w:val="22"/>
          <w:szCs w:val="22"/>
        </w:rPr>
      </w:pPr>
      <w:r>
        <w:rPr>
          <w:sz w:val="22"/>
          <w:szCs w:val="22"/>
        </w:rPr>
        <w:t>Freshcut Foods Limited believe</w:t>
      </w:r>
      <w:r w:rsidR="0079334E">
        <w:rPr>
          <w:sz w:val="22"/>
          <w:szCs w:val="22"/>
        </w:rPr>
        <w:t>s</w:t>
      </w:r>
      <w:r>
        <w:rPr>
          <w:sz w:val="22"/>
          <w:szCs w:val="22"/>
        </w:rPr>
        <w:t xml:space="preserve"> in long standing strategic relationships with </w:t>
      </w:r>
      <w:r w:rsidR="0079334E">
        <w:rPr>
          <w:sz w:val="22"/>
          <w:szCs w:val="22"/>
        </w:rPr>
        <w:t xml:space="preserve">trusted </w:t>
      </w:r>
      <w:r>
        <w:rPr>
          <w:sz w:val="22"/>
          <w:szCs w:val="22"/>
        </w:rPr>
        <w:t>suppliers</w:t>
      </w:r>
      <w:r w:rsidR="0079334E">
        <w:rPr>
          <w:sz w:val="22"/>
          <w:szCs w:val="22"/>
        </w:rPr>
        <w:t xml:space="preserve">, sourcing the majority of raw materials within the UK. The organisation </w:t>
      </w:r>
      <w:r w:rsidR="00C533D4">
        <w:rPr>
          <w:sz w:val="22"/>
          <w:szCs w:val="22"/>
        </w:rPr>
        <w:t>also imports raw materials from Europe and its supply chain extends globally.</w:t>
      </w:r>
    </w:p>
    <w:p w14:paraId="5B349376" w14:textId="11C58168" w:rsidR="00C533D4" w:rsidRPr="00C533D4" w:rsidRDefault="00CC791C" w:rsidP="007C5BB5">
      <w:pPr>
        <w:pStyle w:val="BodyText"/>
        <w:rPr>
          <w:color w:val="0563C1" w:themeColor="hyperlink"/>
          <w:sz w:val="22"/>
          <w:szCs w:val="22"/>
          <w:u w:val="single"/>
        </w:rPr>
      </w:pPr>
      <w:r>
        <w:rPr>
          <w:rStyle w:val="Strong"/>
          <w:b w:val="0"/>
          <w:bCs/>
          <w:sz w:val="22"/>
          <w:szCs w:val="22"/>
        </w:rPr>
        <w:t>In the year to 31</w:t>
      </w:r>
      <w:r w:rsidRPr="00CC791C">
        <w:rPr>
          <w:rStyle w:val="Strong"/>
          <w:b w:val="0"/>
          <w:bCs/>
          <w:sz w:val="22"/>
          <w:szCs w:val="22"/>
          <w:vertAlign w:val="superscript"/>
        </w:rPr>
        <w:t>st</w:t>
      </w:r>
      <w:r>
        <w:rPr>
          <w:rStyle w:val="Strong"/>
          <w:b w:val="0"/>
          <w:bCs/>
          <w:sz w:val="22"/>
          <w:szCs w:val="22"/>
        </w:rPr>
        <w:t xml:space="preserve"> July 202</w:t>
      </w:r>
      <w:r w:rsidR="000D633C">
        <w:rPr>
          <w:rStyle w:val="Strong"/>
          <w:b w:val="0"/>
          <w:bCs/>
          <w:sz w:val="22"/>
          <w:szCs w:val="22"/>
        </w:rPr>
        <w:t>4</w:t>
      </w:r>
      <w:r>
        <w:rPr>
          <w:rStyle w:val="Strong"/>
          <w:b w:val="0"/>
          <w:bCs/>
          <w:sz w:val="22"/>
          <w:szCs w:val="22"/>
        </w:rPr>
        <w:t>, t</w:t>
      </w:r>
      <w:r w:rsidR="003A64D6" w:rsidRPr="003A64D6">
        <w:rPr>
          <w:rStyle w:val="Strong"/>
          <w:b w:val="0"/>
          <w:bCs/>
          <w:sz w:val="22"/>
          <w:szCs w:val="22"/>
        </w:rPr>
        <w:t>he Company</w:t>
      </w:r>
      <w:r w:rsidR="007C5BB5" w:rsidRPr="00EB1361">
        <w:rPr>
          <w:sz w:val="22"/>
          <w:szCs w:val="22"/>
        </w:rPr>
        <w:t xml:space="preserve"> ha</w:t>
      </w:r>
      <w:r w:rsidR="006E036C">
        <w:rPr>
          <w:sz w:val="22"/>
          <w:szCs w:val="22"/>
        </w:rPr>
        <w:t>d</w:t>
      </w:r>
      <w:r w:rsidR="007C5BB5" w:rsidRPr="00EB1361">
        <w:rPr>
          <w:sz w:val="22"/>
          <w:szCs w:val="22"/>
        </w:rPr>
        <w:t xml:space="preserve"> a global annual </w:t>
      </w:r>
      <w:r w:rsidR="007C5BB5" w:rsidRPr="00865116">
        <w:rPr>
          <w:sz w:val="22"/>
          <w:szCs w:val="22"/>
        </w:rPr>
        <w:t>turnover of £</w:t>
      </w:r>
      <w:r w:rsidR="00865116" w:rsidRPr="00865116">
        <w:rPr>
          <w:sz w:val="22"/>
          <w:szCs w:val="22"/>
        </w:rPr>
        <w:t>56</w:t>
      </w:r>
      <w:r w:rsidR="006C7273" w:rsidRPr="00865116">
        <w:rPr>
          <w:sz w:val="22"/>
          <w:szCs w:val="22"/>
        </w:rPr>
        <w:t xml:space="preserve"> million</w:t>
      </w:r>
      <w:r w:rsidR="007C5BB5" w:rsidRPr="00865116">
        <w:rPr>
          <w:sz w:val="22"/>
          <w:szCs w:val="22"/>
        </w:rPr>
        <w:t>.</w:t>
      </w:r>
      <w:r w:rsidR="007C5BB5" w:rsidRPr="00EB1361">
        <w:rPr>
          <w:sz w:val="22"/>
          <w:szCs w:val="22"/>
        </w:rPr>
        <w:t xml:space="preserve"> To find out more about the nature</w:t>
      </w:r>
      <w:r w:rsidR="00CF73B9">
        <w:rPr>
          <w:sz w:val="22"/>
          <w:szCs w:val="22"/>
        </w:rPr>
        <w:t xml:space="preserve"> of our business, please click </w:t>
      </w:r>
      <w:hyperlink r:id="rId11" w:history="1">
        <w:r w:rsidR="00DA6372" w:rsidRPr="00E571ED">
          <w:rPr>
            <w:rStyle w:val="Hyperlink"/>
            <w:sz w:val="22"/>
            <w:szCs w:val="22"/>
          </w:rPr>
          <w:t>https://www.freshcutfoods.co.uk/.</w:t>
        </w:r>
      </w:hyperlink>
    </w:p>
    <w:p w14:paraId="3F3E0324" w14:textId="77777777" w:rsidR="003F6943" w:rsidRPr="00EB1361" w:rsidRDefault="003F6943" w:rsidP="003F6943">
      <w:pPr>
        <w:pStyle w:val="Heading1"/>
        <w:rPr>
          <w:sz w:val="22"/>
          <w:szCs w:val="22"/>
        </w:rPr>
      </w:pPr>
      <w:r w:rsidRPr="00EB1361">
        <w:rPr>
          <w:sz w:val="22"/>
          <w:szCs w:val="22"/>
        </w:rPr>
        <w:t>Risk and compliance</w:t>
      </w:r>
    </w:p>
    <w:p w14:paraId="7892670E" w14:textId="4B2B9118" w:rsidR="00C533D4" w:rsidRDefault="00C533D4" w:rsidP="007C5BB5">
      <w:pPr>
        <w:pStyle w:val="Heading1"/>
        <w:rPr>
          <w:b w:val="0"/>
          <w:bCs/>
          <w:sz w:val="22"/>
          <w:szCs w:val="22"/>
        </w:rPr>
      </w:pPr>
      <w:r>
        <w:rPr>
          <w:b w:val="0"/>
          <w:bCs/>
          <w:sz w:val="22"/>
          <w:szCs w:val="22"/>
        </w:rPr>
        <w:t xml:space="preserve">The following is the process by which the company </w:t>
      </w:r>
      <w:r w:rsidR="00147420">
        <w:rPr>
          <w:b w:val="0"/>
          <w:bCs/>
          <w:sz w:val="22"/>
          <w:szCs w:val="22"/>
        </w:rPr>
        <w:t>assesses whether particular activities or countries are high</w:t>
      </w:r>
      <w:r>
        <w:rPr>
          <w:b w:val="0"/>
          <w:bCs/>
          <w:sz w:val="22"/>
          <w:szCs w:val="22"/>
        </w:rPr>
        <w:t xml:space="preserve"> risk </w:t>
      </w:r>
      <w:r w:rsidR="00147420">
        <w:rPr>
          <w:b w:val="0"/>
          <w:bCs/>
          <w:sz w:val="22"/>
          <w:szCs w:val="22"/>
        </w:rPr>
        <w:t>in relation to</w:t>
      </w:r>
      <w:r>
        <w:rPr>
          <w:b w:val="0"/>
          <w:bCs/>
          <w:sz w:val="22"/>
          <w:szCs w:val="22"/>
        </w:rPr>
        <w:t xml:space="preserve"> slavery and human trafficking:</w:t>
      </w:r>
    </w:p>
    <w:p w14:paraId="236F3F2E" w14:textId="69627D9A" w:rsidR="00C533D4" w:rsidRDefault="00147420" w:rsidP="00C533D4">
      <w:pPr>
        <w:pStyle w:val="BodyText"/>
        <w:numPr>
          <w:ilvl w:val="0"/>
          <w:numId w:val="13"/>
        </w:numPr>
        <w:rPr>
          <w:sz w:val="22"/>
          <w:szCs w:val="22"/>
        </w:rPr>
      </w:pPr>
      <w:r w:rsidRPr="00147420">
        <w:rPr>
          <w:sz w:val="22"/>
          <w:szCs w:val="22"/>
        </w:rPr>
        <w:t xml:space="preserve">Freshcut Foods </w:t>
      </w:r>
      <w:r>
        <w:rPr>
          <w:sz w:val="22"/>
          <w:szCs w:val="22"/>
        </w:rPr>
        <w:t>Limited is a B member of S</w:t>
      </w:r>
      <w:r w:rsidR="00C5113C">
        <w:rPr>
          <w:sz w:val="22"/>
          <w:szCs w:val="22"/>
        </w:rPr>
        <w:t>EDEX,</w:t>
      </w:r>
      <w:r>
        <w:rPr>
          <w:sz w:val="22"/>
          <w:szCs w:val="22"/>
        </w:rPr>
        <w:t xml:space="preserve"> (Supplier Ethical Data Exchange). We have an ethical policy based upon the Ethical Trade Initiative key principles </w:t>
      </w:r>
      <w:r w:rsidR="006E036C">
        <w:rPr>
          <w:sz w:val="22"/>
          <w:szCs w:val="22"/>
        </w:rPr>
        <w:t>which</w:t>
      </w:r>
      <w:r>
        <w:rPr>
          <w:sz w:val="22"/>
          <w:szCs w:val="22"/>
        </w:rPr>
        <w:t xml:space="preserve"> is applied to all our activities.</w:t>
      </w:r>
    </w:p>
    <w:p w14:paraId="4F935095" w14:textId="4840696F" w:rsidR="003F6943" w:rsidRPr="003F6943" w:rsidRDefault="003F6943" w:rsidP="003F6943">
      <w:pPr>
        <w:pStyle w:val="Heading1"/>
        <w:numPr>
          <w:ilvl w:val="0"/>
          <w:numId w:val="13"/>
        </w:numPr>
        <w:rPr>
          <w:b w:val="0"/>
          <w:sz w:val="22"/>
          <w:szCs w:val="22"/>
        </w:rPr>
      </w:pPr>
      <w:r w:rsidRPr="003A64D6">
        <w:rPr>
          <w:b w:val="0"/>
          <w:sz w:val="22"/>
          <w:szCs w:val="22"/>
        </w:rPr>
        <w:t xml:space="preserve">We </w:t>
      </w:r>
      <w:r>
        <w:rPr>
          <w:b w:val="0"/>
          <w:sz w:val="22"/>
          <w:szCs w:val="22"/>
        </w:rPr>
        <w:t>require that</w:t>
      </w:r>
      <w:r w:rsidRPr="003A64D6">
        <w:rPr>
          <w:b w:val="0"/>
          <w:sz w:val="22"/>
          <w:szCs w:val="22"/>
        </w:rPr>
        <w:t xml:space="preserve"> all our suppliers adhere to our anti-slavery policy. We enforce a strict code of compliance and do not tolerate slavery and human trafficking within our supply chains. </w:t>
      </w:r>
    </w:p>
    <w:p w14:paraId="422EA653" w14:textId="0847A330" w:rsidR="00147420" w:rsidRDefault="00147420" w:rsidP="00147420">
      <w:pPr>
        <w:pStyle w:val="BodyText"/>
        <w:rPr>
          <w:sz w:val="22"/>
          <w:szCs w:val="22"/>
        </w:rPr>
      </w:pPr>
      <w:r>
        <w:rPr>
          <w:sz w:val="22"/>
          <w:szCs w:val="22"/>
        </w:rPr>
        <w:t>The following activities are at elevated risk of slavery or human trafficking:</w:t>
      </w:r>
    </w:p>
    <w:p w14:paraId="67A39CFC" w14:textId="7D5E0B9A" w:rsidR="00147420" w:rsidRDefault="003A62DF" w:rsidP="00147420">
      <w:pPr>
        <w:pStyle w:val="BodyText"/>
        <w:numPr>
          <w:ilvl w:val="0"/>
          <w:numId w:val="13"/>
        </w:numPr>
        <w:rPr>
          <w:sz w:val="22"/>
          <w:szCs w:val="22"/>
        </w:rPr>
      </w:pPr>
      <w:r>
        <w:rPr>
          <w:sz w:val="22"/>
          <w:szCs w:val="22"/>
        </w:rPr>
        <w:t xml:space="preserve">Our UK operation is considered elevated risk. Our risk assessment concluded that the site is high risk due to the presence of non-UK European workers and the use of GLAA certified labour providers. We ensure that we apply all appropriate controls when recruiting staff and ensure that their welfare is of paramount importance. Our labour providers are required to be members of </w:t>
      </w:r>
      <w:r>
        <w:rPr>
          <w:sz w:val="22"/>
          <w:szCs w:val="22"/>
        </w:rPr>
        <w:lastRenderedPageBreak/>
        <w:t>SEDEX and are certified by the GLA</w:t>
      </w:r>
      <w:r w:rsidR="00C5113C">
        <w:rPr>
          <w:sz w:val="22"/>
          <w:szCs w:val="22"/>
        </w:rPr>
        <w:t>A and members of the ALP / REC. Labour agencies are audited by Freshcut Foods Limited Technical Team, annually.</w:t>
      </w:r>
    </w:p>
    <w:p w14:paraId="53614E90" w14:textId="77777777" w:rsidR="003F6943" w:rsidRPr="00147420" w:rsidRDefault="003F6943" w:rsidP="003F6943">
      <w:pPr>
        <w:pStyle w:val="BodyText"/>
        <w:ind w:left="1440"/>
        <w:rPr>
          <w:sz w:val="22"/>
          <w:szCs w:val="22"/>
        </w:rPr>
      </w:pPr>
    </w:p>
    <w:p w14:paraId="05A1ACF0" w14:textId="77777777" w:rsidR="003F6943" w:rsidRDefault="003F6943" w:rsidP="003F6943">
      <w:pPr>
        <w:pStyle w:val="BodyText"/>
        <w:rPr>
          <w:b/>
          <w:bCs/>
          <w:sz w:val="22"/>
          <w:szCs w:val="22"/>
        </w:rPr>
      </w:pPr>
      <w:r w:rsidRPr="00554355">
        <w:rPr>
          <w:b/>
          <w:bCs/>
          <w:sz w:val="22"/>
          <w:szCs w:val="22"/>
        </w:rPr>
        <w:t>Investigations</w:t>
      </w:r>
    </w:p>
    <w:p w14:paraId="267413B6" w14:textId="77777777" w:rsidR="003F6943" w:rsidRDefault="003F6943" w:rsidP="003F6943">
      <w:pPr>
        <w:pStyle w:val="BodyText"/>
        <w:rPr>
          <w:sz w:val="22"/>
          <w:szCs w:val="22"/>
        </w:rPr>
      </w:pPr>
      <w:r>
        <w:rPr>
          <w:sz w:val="22"/>
          <w:szCs w:val="22"/>
        </w:rPr>
        <w:t>The Head of Human Resources, Head of Technical, and Senior Managers as necessary would be involved in the investigations and due diligence in relation to known or suspected instances of slavery and human trafficking. Where there is evidence of this, then the appropriate authorities shall be notified immediately for advice and involvement in resolving the issues.</w:t>
      </w:r>
    </w:p>
    <w:p w14:paraId="122CE61F" w14:textId="77777777" w:rsidR="003F6943" w:rsidRDefault="003F6943" w:rsidP="003F6943">
      <w:pPr>
        <w:pStyle w:val="BodyText"/>
        <w:rPr>
          <w:sz w:val="22"/>
          <w:szCs w:val="22"/>
        </w:rPr>
      </w:pPr>
    </w:p>
    <w:p w14:paraId="1224B3A2" w14:textId="43358DEC" w:rsidR="007C5BB5" w:rsidRPr="00EB1361" w:rsidRDefault="007C5BB5" w:rsidP="007C5BB5">
      <w:pPr>
        <w:pStyle w:val="Heading1"/>
        <w:rPr>
          <w:sz w:val="22"/>
          <w:szCs w:val="22"/>
        </w:rPr>
      </w:pPr>
      <w:r w:rsidRPr="00EB1361">
        <w:rPr>
          <w:sz w:val="22"/>
          <w:szCs w:val="22"/>
        </w:rPr>
        <w:t>Policies</w:t>
      </w:r>
      <w:bookmarkStart w:id="2" w:name="_dd6eb417-6961-4ae4-850f-6a57fb8c07ff"/>
      <w:bookmarkEnd w:id="2"/>
    </w:p>
    <w:p w14:paraId="7BFF9AD8" w14:textId="77777777" w:rsidR="003A64D6" w:rsidRPr="003A64D6" w:rsidRDefault="003A64D6" w:rsidP="003A64D6">
      <w:pPr>
        <w:pStyle w:val="Heading1"/>
        <w:rPr>
          <w:b w:val="0"/>
          <w:sz w:val="22"/>
          <w:szCs w:val="22"/>
        </w:rPr>
      </w:pPr>
      <w:r w:rsidRPr="003A64D6">
        <w:rPr>
          <w:b w:val="0"/>
          <w:sz w:val="22"/>
          <w:szCs w:val="22"/>
        </w:rPr>
        <w:t xml:space="preserve">As part of our commitment to combating modern slavery, we have implemented a Modern Slavery Policy which can be found in our employee handbook. </w:t>
      </w:r>
    </w:p>
    <w:p w14:paraId="0C7E913C" w14:textId="0F05CD00" w:rsidR="003A64D6" w:rsidRPr="00554355" w:rsidRDefault="003A64D6" w:rsidP="003A64D6">
      <w:pPr>
        <w:pStyle w:val="Heading1"/>
        <w:rPr>
          <w:b w:val="0"/>
          <w:sz w:val="22"/>
          <w:szCs w:val="22"/>
        </w:rPr>
      </w:pPr>
      <w:r w:rsidRPr="003A64D6">
        <w:rPr>
          <w:b w:val="0"/>
          <w:sz w:val="22"/>
          <w:szCs w:val="22"/>
        </w:rPr>
        <w:t xml:space="preserve">We also make sure our suppliers are aware of our policies and adhere to the same high </w:t>
      </w:r>
      <w:r w:rsidRPr="00554355">
        <w:rPr>
          <w:b w:val="0"/>
          <w:sz w:val="22"/>
          <w:szCs w:val="22"/>
        </w:rPr>
        <w:t>standards</w:t>
      </w:r>
      <w:r w:rsidR="00C533D4" w:rsidRPr="00554355">
        <w:rPr>
          <w:b w:val="0"/>
          <w:sz w:val="22"/>
          <w:szCs w:val="22"/>
        </w:rPr>
        <w:t>.</w:t>
      </w:r>
    </w:p>
    <w:p w14:paraId="073E6123" w14:textId="2DA42079" w:rsidR="007C5BB5" w:rsidRPr="00EB1361" w:rsidRDefault="007C5BB5" w:rsidP="003A64D6">
      <w:pPr>
        <w:pStyle w:val="Heading1"/>
        <w:rPr>
          <w:sz w:val="22"/>
          <w:szCs w:val="22"/>
        </w:rPr>
      </w:pPr>
      <w:r w:rsidRPr="00EB1361">
        <w:rPr>
          <w:sz w:val="22"/>
          <w:szCs w:val="22"/>
        </w:rPr>
        <w:t>Due diligence</w:t>
      </w:r>
      <w:bookmarkStart w:id="3" w:name="_f52f47fa-3226-4f8a-978d-6d41ed2d5ee6"/>
      <w:bookmarkEnd w:id="3"/>
    </w:p>
    <w:p w14:paraId="4162F182" w14:textId="113514FD" w:rsidR="006E036C" w:rsidRDefault="007C5BB5" w:rsidP="007C5BB5">
      <w:pPr>
        <w:pStyle w:val="BodyText"/>
        <w:rPr>
          <w:sz w:val="22"/>
          <w:szCs w:val="22"/>
        </w:rPr>
      </w:pPr>
      <w:r w:rsidRPr="00EB1361">
        <w:rPr>
          <w:sz w:val="22"/>
          <w:szCs w:val="22"/>
        </w:rPr>
        <w:t>As part of our efforts to monitor and reduce the risk of slavery and human trafficking occurring within our supply chains, we have adopted the following due diligence procedures</w:t>
      </w:r>
      <w:r w:rsidR="008C5216">
        <w:rPr>
          <w:sz w:val="22"/>
          <w:szCs w:val="22"/>
        </w:rPr>
        <w:t>.</w:t>
      </w:r>
    </w:p>
    <w:p w14:paraId="62D3AFE4" w14:textId="414856F3" w:rsidR="0080659D" w:rsidRPr="0080659D" w:rsidRDefault="0080659D" w:rsidP="007C5BB5">
      <w:pPr>
        <w:pStyle w:val="BodyText"/>
        <w:rPr>
          <w:b/>
          <w:bCs/>
          <w:sz w:val="22"/>
          <w:szCs w:val="22"/>
        </w:rPr>
      </w:pPr>
      <w:r w:rsidRPr="0080659D">
        <w:rPr>
          <w:b/>
          <w:bCs/>
          <w:sz w:val="22"/>
          <w:szCs w:val="22"/>
        </w:rPr>
        <w:t>Agency Workers Policy</w:t>
      </w:r>
    </w:p>
    <w:p w14:paraId="5C2F4BFE" w14:textId="5FB6D15F" w:rsidR="0080659D" w:rsidRDefault="0080659D" w:rsidP="006E036C">
      <w:pPr>
        <w:pStyle w:val="BodyText"/>
        <w:numPr>
          <w:ilvl w:val="0"/>
          <w:numId w:val="13"/>
        </w:numPr>
        <w:rPr>
          <w:sz w:val="22"/>
          <w:szCs w:val="22"/>
        </w:rPr>
      </w:pPr>
      <w:r>
        <w:rPr>
          <w:sz w:val="22"/>
          <w:szCs w:val="22"/>
        </w:rPr>
        <w:t>The organisation uses only specified, reputable and GLAA certified employment agencies to source labour and always verifies the practices of any new agency before accepting workers from that agency. Agencies must have a valid GLAA operating licence, be members of SEDEX, hold full business insurance and documented policies for the recruitment and induction of staff.</w:t>
      </w:r>
    </w:p>
    <w:p w14:paraId="72C34A72" w14:textId="01D825D0" w:rsidR="006E036C" w:rsidRDefault="006E036C" w:rsidP="006E036C">
      <w:pPr>
        <w:pStyle w:val="BodyText"/>
        <w:numPr>
          <w:ilvl w:val="0"/>
          <w:numId w:val="13"/>
        </w:numPr>
        <w:rPr>
          <w:sz w:val="22"/>
          <w:szCs w:val="22"/>
        </w:rPr>
      </w:pPr>
      <w:r>
        <w:rPr>
          <w:sz w:val="22"/>
          <w:szCs w:val="22"/>
        </w:rPr>
        <w:t>Labour providers are audited annually by our Head of Technical.</w:t>
      </w:r>
    </w:p>
    <w:p w14:paraId="3AC03A97" w14:textId="4E39B15C" w:rsidR="008C5216" w:rsidRPr="008C5216" w:rsidRDefault="008C5216" w:rsidP="008C5216">
      <w:pPr>
        <w:pStyle w:val="BodyText"/>
        <w:rPr>
          <w:b/>
          <w:bCs/>
          <w:sz w:val="22"/>
          <w:szCs w:val="22"/>
        </w:rPr>
      </w:pPr>
      <w:r w:rsidRPr="008C5216">
        <w:rPr>
          <w:b/>
          <w:bCs/>
          <w:sz w:val="22"/>
          <w:szCs w:val="22"/>
        </w:rPr>
        <w:t>Supplier Code of Conduct</w:t>
      </w:r>
    </w:p>
    <w:p w14:paraId="3A2D410B" w14:textId="2C6588B1" w:rsidR="008C5216" w:rsidRDefault="008C5216" w:rsidP="008C5216">
      <w:pPr>
        <w:pStyle w:val="BodyText"/>
        <w:rPr>
          <w:sz w:val="22"/>
          <w:szCs w:val="22"/>
        </w:rPr>
      </w:pPr>
      <w:r>
        <w:rPr>
          <w:sz w:val="22"/>
          <w:szCs w:val="22"/>
        </w:rPr>
        <w:t>The organisation undertakes appropriate due diligence when considering onboarding new suppliers. The organisations due diligence and reviews include:</w:t>
      </w:r>
    </w:p>
    <w:p w14:paraId="0557A7C0" w14:textId="712F2F0F" w:rsidR="006E036C" w:rsidRDefault="006E036C" w:rsidP="006E036C">
      <w:pPr>
        <w:pStyle w:val="BodyText"/>
        <w:numPr>
          <w:ilvl w:val="0"/>
          <w:numId w:val="13"/>
        </w:numPr>
        <w:rPr>
          <w:sz w:val="22"/>
          <w:szCs w:val="22"/>
        </w:rPr>
      </w:pPr>
      <w:r>
        <w:rPr>
          <w:sz w:val="22"/>
          <w:szCs w:val="22"/>
        </w:rPr>
        <w:t>New Suppliers complete a warranty pack and sign to confirm agreement with our ethical code.</w:t>
      </w:r>
    </w:p>
    <w:p w14:paraId="3CB706AA" w14:textId="71F944E1" w:rsidR="008C5216" w:rsidRDefault="008C5216" w:rsidP="006E036C">
      <w:pPr>
        <w:pStyle w:val="BodyText"/>
        <w:numPr>
          <w:ilvl w:val="0"/>
          <w:numId w:val="13"/>
        </w:numPr>
        <w:rPr>
          <w:sz w:val="22"/>
          <w:szCs w:val="22"/>
        </w:rPr>
      </w:pPr>
      <w:r>
        <w:rPr>
          <w:sz w:val="22"/>
          <w:szCs w:val="22"/>
        </w:rPr>
        <w:t>Suppliers are encourage</w:t>
      </w:r>
      <w:r w:rsidR="0080659D">
        <w:rPr>
          <w:sz w:val="22"/>
          <w:szCs w:val="22"/>
        </w:rPr>
        <w:t>d</w:t>
      </w:r>
      <w:r>
        <w:rPr>
          <w:sz w:val="22"/>
          <w:szCs w:val="22"/>
        </w:rPr>
        <w:t xml:space="preserve"> to be members of SEDEX</w:t>
      </w:r>
      <w:r w:rsidR="0080659D">
        <w:rPr>
          <w:sz w:val="22"/>
          <w:szCs w:val="22"/>
        </w:rPr>
        <w:t xml:space="preserve"> to allow us to evaluate the modern slavery and human trafficking risk of each new supplier.</w:t>
      </w:r>
    </w:p>
    <w:p w14:paraId="23A71057" w14:textId="77777777" w:rsidR="006E036C" w:rsidRDefault="006E036C" w:rsidP="006E036C">
      <w:pPr>
        <w:pStyle w:val="BodyText"/>
        <w:rPr>
          <w:sz w:val="22"/>
          <w:szCs w:val="22"/>
        </w:rPr>
      </w:pPr>
    </w:p>
    <w:p w14:paraId="2AF27719" w14:textId="77777777" w:rsidR="003F6943" w:rsidRDefault="003F6943" w:rsidP="007C5BB5">
      <w:pPr>
        <w:pStyle w:val="BodyText"/>
        <w:rPr>
          <w:sz w:val="22"/>
          <w:szCs w:val="22"/>
        </w:rPr>
      </w:pPr>
    </w:p>
    <w:p w14:paraId="1D7AF906" w14:textId="77777777" w:rsidR="003F6943" w:rsidRDefault="003F6943" w:rsidP="007C5BB5">
      <w:pPr>
        <w:pStyle w:val="BodyText"/>
        <w:rPr>
          <w:sz w:val="22"/>
          <w:szCs w:val="22"/>
        </w:rPr>
      </w:pPr>
    </w:p>
    <w:p w14:paraId="35A96D28" w14:textId="1D994F11" w:rsidR="007C5BB5" w:rsidRPr="00EB1361" w:rsidRDefault="007C5BB5" w:rsidP="007C5BB5">
      <w:pPr>
        <w:pStyle w:val="BodyText"/>
        <w:rPr>
          <w:sz w:val="22"/>
          <w:szCs w:val="22"/>
        </w:rPr>
      </w:pPr>
      <w:r w:rsidRPr="00EB1361">
        <w:rPr>
          <w:sz w:val="22"/>
          <w:szCs w:val="22"/>
        </w:rPr>
        <w:lastRenderedPageBreak/>
        <w:t>Our procedures are designed to:</w:t>
      </w:r>
    </w:p>
    <w:p w14:paraId="3FCD6B87" w14:textId="4CED163F" w:rsidR="007C5BB5" w:rsidRPr="00EB1361" w:rsidRDefault="007C5BB5" w:rsidP="007C5BB5">
      <w:pPr>
        <w:pStyle w:val="Level1Bullet"/>
        <w:rPr>
          <w:sz w:val="22"/>
          <w:szCs w:val="22"/>
        </w:rPr>
      </w:pPr>
      <w:r w:rsidRPr="00EB1361">
        <w:rPr>
          <w:sz w:val="22"/>
          <w:szCs w:val="22"/>
        </w:rPr>
        <w:t xml:space="preserve">establish and assess areas of potential risk in our business and supply </w:t>
      </w:r>
      <w:r w:rsidR="00C76580" w:rsidRPr="00EB1361">
        <w:rPr>
          <w:sz w:val="22"/>
          <w:szCs w:val="22"/>
        </w:rPr>
        <w:t>chains.</w:t>
      </w:r>
    </w:p>
    <w:p w14:paraId="46A2E545" w14:textId="70046147" w:rsidR="007C5BB5" w:rsidRPr="00EB1361" w:rsidRDefault="007C5BB5" w:rsidP="007C5BB5">
      <w:pPr>
        <w:pStyle w:val="Level1Bullet"/>
        <w:rPr>
          <w:sz w:val="22"/>
          <w:szCs w:val="22"/>
        </w:rPr>
      </w:pPr>
      <w:r w:rsidRPr="00EB1361">
        <w:rPr>
          <w:sz w:val="22"/>
          <w:szCs w:val="22"/>
        </w:rPr>
        <w:t xml:space="preserve">monitor potential risk areas in our business and supply </w:t>
      </w:r>
      <w:r w:rsidR="00C76580" w:rsidRPr="00EB1361">
        <w:rPr>
          <w:sz w:val="22"/>
          <w:szCs w:val="22"/>
        </w:rPr>
        <w:t>chains.</w:t>
      </w:r>
    </w:p>
    <w:p w14:paraId="72426FFD" w14:textId="1070F400" w:rsidR="007C5BB5" w:rsidRPr="00EB1361" w:rsidRDefault="007C5BB5" w:rsidP="007C5BB5">
      <w:pPr>
        <w:pStyle w:val="Level1Bullet"/>
        <w:rPr>
          <w:sz w:val="22"/>
          <w:szCs w:val="22"/>
        </w:rPr>
      </w:pPr>
      <w:r w:rsidRPr="00EB1361">
        <w:rPr>
          <w:sz w:val="22"/>
          <w:szCs w:val="22"/>
        </w:rPr>
        <w:t xml:space="preserve">reduce the risk of slavery and human trafficking occurring in our business and supply </w:t>
      </w:r>
      <w:r w:rsidR="00C76580" w:rsidRPr="00EB1361">
        <w:rPr>
          <w:sz w:val="22"/>
          <w:szCs w:val="22"/>
        </w:rPr>
        <w:t>chains.</w:t>
      </w:r>
    </w:p>
    <w:p w14:paraId="79CF3AA3" w14:textId="2A91C07F" w:rsidR="007C5BB5" w:rsidRPr="00EB1361" w:rsidRDefault="007C5BB5" w:rsidP="007C5BB5">
      <w:pPr>
        <w:pStyle w:val="Level1Bullet"/>
        <w:rPr>
          <w:sz w:val="22"/>
          <w:szCs w:val="22"/>
        </w:rPr>
      </w:pPr>
      <w:r w:rsidRPr="00EB1361">
        <w:rPr>
          <w:sz w:val="22"/>
          <w:szCs w:val="22"/>
        </w:rPr>
        <w:t xml:space="preserve">provide adequate protection for </w:t>
      </w:r>
      <w:r w:rsidR="00C76580" w:rsidRPr="00EB1361">
        <w:rPr>
          <w:sz w:val="22"/>
          <w:szCs w:val="22"/>
        </w:rPr>
        <w:t>whistleblowers.</w:t>
      </w:r>
    </w:p>
    <w:p w14:paraId="6A581286" w14:textId="77777777" w:rsidR="003F6943" w:rsidRDefault="003F6943" w:rsidP="007C5BB5">
      <w:pPr>
        <w:pStyle w:val="Heading1"/>
        <w:rPr>
          <w:sz w:val="22"/>
          <w:szCs w:val="22"/>
        </w:rPr>
      </w:pPr>
    </w:p>
    <w:p w14:paraId="01B710C8" w14:textId="32CFD62C" w:rsidR="007C5BB5" w:rsidRPr="00EB1361" w:rsidRDefault="007C5BB5" w:rsidP="007C5BB5">
      <w:pPr>
        <w:pStyle w:val="Heading1"/>
        <w:rPr>
          <w:sz w:val="22"/>
          <w:szCs w:val="22"/>
        </w:rPr>
      </w:pPr>
      <w:r w:rsidRPr="00EB1361">
        <w:rPr>
          <w:sz w:val="22"/>
          <w:szCs w:val="22"/>
        </w:rPr>
        <w:t>Training</w:t>
      </w:r>
      <w:bookmarkStart w:id="4" w:name="_c4d995de-8ea0-40d8-859b-2bb4922d8a6d"/>
      <w:bookmarkEnd w:id="4"/>
    </w:p>
    <w:p w14:paraId="3B925976" w14:textId="48C41074" w:rsidR="007C5BB5" w:rsidRDefault="007C5BB5" w:rsidP="003A64D6">
      <w:pPr>
        <w:pStyle w:val="BodyText"/>
        <w:jc w:val="both"/>
        <w:rPr>
          <w:sz w:val="22"/>
          <w:szCs w:val="22"/>
        </w:rPr>
      </w:pPr>
      <w:r w:rsidRPr="00EB1361">
        <w:rPr>
          <w:sz w:val="22"/>
          <w:szCs w:val="22"/>
        </w:rPr>
        <w:t xml:space="preserve">We invest in educating our staff to recognise the risks of modern slavery and human trafficking in our business and supply chains. Through our training programmes, employees are encouraged to identify and report any potential breaches of our anti-slavery and human trafficking policy. Employees are taught the benefits of stringent measures to tackle slavery and human trafficking, as well as the consequences of failing to eradicate slavery and human trafficking from our business and supply chains. </w:t>
      </w:r>
    </w:p>
    <w:p w14:paraId="5B976681" w14:textId="77777777" w:rsidR="00554355" w:rsidRDefault="00554355" w:rsidP="003A64D6">
      <w:pPr>
        <w:pStyle w:val="BodyText"/>
        <w:jc w:val="both"/>
        <w:rPr>
          <w:sz w:val="22"/>
          <w:szCs w:val="22"/>
        </w:rPr>
      </w:pPr>
    </w:p>
    <w:p w14:paraId="41794E88" w14:textId="495482E1" w:rsidR="00554355" w:rsidRPr="00554355" w:rsidRDefault="00554355" w:rsidP="003A64D6">
      <w:pPr>
        <w:pStyle w:val="BodyText"/>
        <w:jc w:val="both"/>
        <w:rPr>
          <w:b/>
          <w:bCs/>
          <w:sz w:val="22"/>
          <w:szCs w:val="22"/>
        </w:rPr>
      </w:pPr>
      <w:r w:rsidRPr="00554355">
        <w:rPr>
          <w:b/>
          <w:bCs/>
          <w:sz w:val="22"/>
          <w:szCs w:val="22"/>
        </w:rPr>
        <w:t>Whistleblowing Policy</w:t>
      </w:r>
    </w:p>
    <w:p w14:paraId="59F61DCA" w14:textId="21EB16A2" w:rsidR="00554355" w:rsidRDefault="00554355" w:rsidP="003A64D6">
      <w:pPr>
        <w:pStyle w:val="BodyText"/>
        <w:jc w:val="both"/>
        <w:rPr>
          <w:sz w:val="22"/>
          <w:szCs w:val="22"/>
        </w:rPr>
      </w:pPr>
      <w:r>
        <w:rPr>
          <w:sz w:val="22"/>
          <w:szCs w:val="22"/>
        </w:rPr>
        <w:t xml:space="preserve">Freshcut Foods Limited encourages all its workers, suppliers, </w:t>
      </w:r>
      <w:r w:rsidR="00C76580">
        <w:rPr>
          <w:sz w:val="22"/>
          <w:szCs w:val="22"/>
        </w:rPr>
        <w:t>customers,</w:t>
      </w:r>
      <w:r>
        <w:rPr>
          <w:sz w:val="22"/>
          <w:szCs w:val="22"/>
        </w:rPr>
        <w:t xml:space="preserve"> and other business partners to report any concerns related to the direct activities, or the supply chains of the organisation. This includes any circumstance that may give rise to an enhanced risk of slavery or human trafficking. The </w:t>
      </w:r>
      <w:r w:rsidR="003F6943">
        <w:rPr>
          <w:sz w:val="22"/>
          <w:szCs w:val="22"/>
        </w:rPr>
        <w:t>organisation’s</w:t>
      </w:r>
      <w:r>
        <w:rPr>
          <w:sz w:val="22"/>
          <w:szCs w:val="22"/>
        </w:rPr>
        <w:t xml:space="preserve"> whistleblowing procedure is designed to make it easier for workers to make disclosures, without fear of retaliation. All members of staff have the right to a confidential face to face meeting with a </w:t>
      </w:r>
      <w:r w:rsidR="003F6943">
        <w:rPr>
          <w:sz w:val="22"/>
          <w:szCs w:val="22"/>
        </w:rPr>
        <w:t>manager</w:t>
      </w:r>
      <w:r>
        <w:rPr>
          <w:sz w:val="22"/>
          <w:szCs w:val="22"/>
        </w:rPr>
        <w:t xml:space="preserve"> or the Human Resources Department to discuss their concerns</w:t>
      </w:r>
      <w:r w:rsidR="00431F71">
        <w:rPr>
          <w:sz w:val="22"/>
          <w:szCs w:val="22"/>
        </w:rPr>
        <w:t>. Freshcut Foods Limited have placed a number of whistleblowing posters on notice boards and have suggestion boxes around the site.</w:t>
      </w:r>
    </w:p>
    <w:p w14:paraId="3811DD70" w14:textId="77777777" w:rsidR="00431F71" w:rsidRDefault="00431F71" w:rsidP="003A64D6">
      <w:pPr>
        <w:pStyle w:val="BodyText"/>
        <w:jc w:val="both"/>
        <w:rPr>
          <w:sz w:val="22"/>
          <w:szCs w:val="22"/>
        </w:rPr>
      </w:pPr>
    </w:p>
    <w:p w14:paraId="71A2486C" w14:textId="76587978" w:rsidR="00431F71" w:rsidRDefault="00431F71" w:rsidP="003A64D6">
      <w:pPr>
        <w:pStyle w:val="BodyText"/>
        <w:jc w:val="both"/>
        <w:rPr>
          <w:b/>
          <w:bCs/>
          <w:sz w:val="22"/>
          <w:szCs w:val="22"/>
        </w:rPr>
      </w:pPr>
      <w:r>
        <w:rPr>
          <w:b/>
          <w:bCs/>
          <w:sz w:val="22"/>
          <w:szCs w:val="22"/>
        </w:rPr>
        <w:t>Employee Code of Conduct</w:t>
      </w:r>
    </w:p>
    <w:p w14:paraId="65C1F9D8" w14:textId="6C82EFA5" w:rsidR="00431F71" w:rsidRPr="00431F71" w:rsidRDefault="00431F71" w:rsidP="003A64D6">
      <w:pPr>
        <w:pStyle w:val="BodyText"/>
        <w:jc w:val="both"/>
        <w:rPr>
          <w:sz w:val="22"/>
          <w:szCs w:val="22"/>
        </w:rPr>
      </w:pPr>
      <w:r>
        <w:rPr>
          <w:sz w:val="22"/>
          <w:szCs w:val="22"/>
        </w:rPr>
        <w:t>Freshcut Foods Limited has an Employee Handbook which makes clear to employees the actions and behaviours expected of them when representing the organisation. The organisation strives to maintain the highest standards of employee conduct and ethical behaviours. This is referenced in the Anti-bribery and Anti-corruption Policy.</w:t>
      </w:r>
    </w:p>
    <w:p w14:paraId="787EDE87" w14:textId="3CB68ECB" w:rsidR="007C5BB5" w:rsidRPr="00EB1361" w:rsidRDefault="007C5BB5" w:rsidP="007C5BB5">
      <w:pPr>
        <w:pStyle w:val="Heading1"/>
        <w:rPr>
          <w:sz w:val="22"/>
          <w:szCs w:val="22"/>
        </w:rPr>
      </w:pPr>
      <w:r w:rsidRPr="00EB1361">
        <w:rPr>
          <w:sz w:val="22"/>
          <w:szCs w:val="22"/>
        </w:rPr>
        <w:t>Further actions and sign-off</w:t>
      </w:r>
      <w:bookmarkStart w:id="5" w:name="_524db137-70b8-4006-9c84-bd19c4ab9a16"/>
      <w:bookmarkEnd w:id="5"/>
    </w:p>
    <w:p w14:paraId="362BD901" w14:textId="0F10CC07" w:rsidR="007C5BB5" w:rsidRDefault="007C5BB5" w:rsidP="007C5BB5">
      <w:pPr>
        <w:pStyle w:val="BodyText"/>
        <w:rPr>
          <w:sz w:val="22"/>
          <w:szCs w:val="22"/>
        </w:rPr>
      </w:pPr>
      <w:r w:rsidRPr="00EB1361">
        <w:rPr>
          <w:sz w:val="22"/>
          <w:szCs w:val="22"/>
        </w:rPr>
        <w:t xml:space="preserve">Following </w:t>
      </w:r>
      <w:r w:rsidR="00C76580">
        <w:rPr>
          <w:sz w:val="22"/>
          <w:szCs w:val="22"/>
        </w:rPr>
        <w:t>a</w:t>
      </w:r>
      <w:r w:rsidRPr="00EB1361">
        <w:rPr>
          <w:sz w:val="22"/>
          <w:szCs w:val="22"/>
        </w:rPr>
        <w:t xml:space="preserve"> review of our actions this financial year to prevent slavery or human trafficking from occurring in our business or supply chains, we intend to take the following further steps to tackle slavery and human trafficking: </w:t>
      </w:r>
    </w:p>
    <w:p w14:paraId="019BE858" w14:textId="26546C77" w:rsidR="003F6943" w:rsidRDefault="003F6943" w:rsidP="003F6943">
      <w:pPr>
        <w:pStyle w:val="BodyText"/>
        <w:numPr>
          <w:ilvl w:val="0"/>
          <w:numId w:val="13"/>
        </w:numPr>
        <w:rPr>
          <w:sz w:val="22"/>
          <w:szCs w:val="22"/>
        </w:rPr>
      </w:pPr>
      <w:r>
        <w:rPr>
          <w:sz w:val="22"/>
          <w:szCs w:val="22"/>
        </w:rPr>
        <w:t>Mapping the supply chain broadly to assess product or geographical risks</w:t>
      </w:r>
      <w:r w:rsidR="0003054A">
        <w:rPr>
          <w:sz w:val="22"/>
          <w:szCs w:val="22"/>
        </w:rPr>
        <w:t xml:space="preserve"> of modern slavery and human trafficking.</w:t>
      </w:r>
    </w:p>
    <w:p w14:paraId="61BB60C8" w14:textId="0FD1DB90" w:rsidR="003F6943" w:rsidRDefault="0003054A" w:rsidP="003F6943">
      <w:pPr>
        <w:pStyle w:val="BodyText"/>
        <w:numPr>
          <w:ilvl w:val="0"/>
          <w:numId w:val="13"/>
        </w:numPr>
        <w:rPr>
          <w:sz w:val="22"/>
          <w:szCs w:val="22"/>
        </w:rPr>
      </w:pPr>
      <w:r>
        <w:rPr>
          <w:sz w:val="22"/>
          <w:szCs w:val="22"/>
        </w:rPr>
        <w:t>Enrol with Stronger Together.</w:t>
      </w:r>
    </w:p>
    <w:p w14:paraId="1428A988" w14:textId="0D15F6F1" w:rsidR="0003054A" w:rsidRDefault="0003054A" w:rsidP="003F6943">
      <w:pPr>
        <w:pStyle w:val="BodyText"/>
        <w:numPr>
          <w:ilvl w:val="0"/>
          <w:numId w:val="13"/>
        </w:numPr>
        <w:rPr>
          <w:sz w:val="22"/>
          <w:szCs w:val="22"/>
        </w:rPr>
      </w:pPr>
      <w:r>
        <w:rPr>
          <w:sz w:val="22"/>
          <w:szCs w:val="22"/>
        </w:rPr>
        <w:lastRenderedPageBreak/>
        <w:t>Introduce KPI’s to effectively monitor our progress.</w:t>
      </w:r>
    </w:p>
    <w:p w14:paraId="63221218" w14:textId="77777777" w:rsidR="003F6943" w:rsidRPr="00EB1361" w:rsidRDefault="003F6943" w:rsidP="007C5BB5">
      <w:pPr>
        <w:pStyle w:val="BodyText"/>
        <w:rPr>
          <w:sz w:val="22"/>
          <w:szCs w:val="22"/>
        </w:rPr>
      </w:pPr>
    </w:p>
    <w:p w14:paraId="6AFA0974" w14:textId="4F4DE515" w:rsidR="003A64D6" w:rsidRPr="003A64D6" w:rsidRDefault="003A64D6" w:rsidP="003A64D6">
      <w:pPr>
        <w:pStyle w:val="BodyText"/>
        <w:rPr>
          <w:sz w:val="22"/>
          <w:szCs w:val="22"/>
        </w:rPr>
      </w:pPr>
      <w:r w:rsidRPr="003A64D6">
        <w:rPr>
          <w:sz w:val="22"/>
          <w:szCs w:val="22"/>
        </w:rPr>
        <w:t xml:space="preserve">This statement is made in accordance with section 54(1) of the Modern Slavery Act 2015 and constitutes </w:t>
      </w:r>
      <w:r>
        <w:rPr>
          <w:sz w:val="22"/>
          <w:szCs w:val="22"/>
        </w:rPr>
        <w:t>Freshcut Foods Limited</w:t>
      </w:r>
      <w:r w:rsidRPr="003A64D6">
        <w:rPr>
          <w:sz w:val="22"/>
          <w:szCs w:val="22"/>
        </w:rPr>
        <w:t xml:space="preserve"> slavery and human trafficking statement for the financial year commencing </w:t>
      </w:r>
      <w:r w:rsidR="0003054A">
        <w:rPr>
          <w:sz w:val="22"/>
          <w:szCs w:val="22"/>
        </w:rPr>
        <w:t>1</w:t>
      </w:r>
      <w:r w:rsidR="0003054A" w:rsidRPr="0003054A">
        <w:rPr>
          <w:sz w:val="22"/>
          <w:szCs w:val="22"/>
          <w:vertAlign w:val="superscript"/>
        </w:rPr>
        <w:t>st</w:t>
      </w:r>
      <w:r w:rsidR="0003054A">
        <w:rPr>
          <w:sz w:val="22"/>
          <w:szCs w:val="22"/>
        </w:rPr>
        <w:t xml:space="preserve"> August 202</w:t>
      </w:r>
      <w:r w:rsidR="000D633C">
        <w:rPr>
          <w:sz w:val="22"/>
          <w:szCs w:val="22"/>
        </w:rPr>
        <w:t>3</w:t>
      </w:r>
      <w:r w:rsidRPr="003A64D6">
        <w:rPr>
          <w:sz w:val="22"/>
          <w:szCs w:val="22"/>
        </w:rPr>
        <w:t xml:space="preserve"> and ending </w:t>
      </w:r>
      <w:r w:rsidR="0003054A">
        <w:rPr>
          <w:sz w:val="22"/>
          <w:szCs w:val="22"/>
        </w:rPr>
        <w:t>31</w:t>
      </w:r>
      <w:r w:rsidR="0003054A" w:rsidRPr="0003054A">
        <w:rPr>
          <w:sz w:val="22"/>
          <w:szCs w:val="22"/>
          <w:vertAlign w:val="superscript"/>
        </w:rPr>
        <w:t>st</w:t>
      </w:r>
      <w:r w:rsidR="0003054A">
        <w:rPr>
          <w:sz w:val="22"/>
          <w:szCs w:val="22"/>
        </w:rPr>
        <w:t xml:space="preserve"> July 202</w:t>
      </w:r>
      <w:r w:rsidR="000D633C">
        <w:rPr>
          <w:sz w:val="22"/>
          <w:szCs w:val="22"/>
        </w:rPr>
        <w:t>4</w:t>
      </w:r>
      <w:r w:rsidRPr="003A64D6">
        <w:rPr>
          <w:sz w:val="22"/>
          <w:szCs w:val="22"/>
        </w:rPr>
        <w:t>.</w:t>
      </w:r>
    </w:p>
    <w:p w14:paraId="786038D9" w14:textId="77777777" w:rsidR="0003054A" w:rsidRDefault="0003054A" w:rsidP="003A64D6">
      <w:pPr>
        <w:pStyle w:val="BodyText"/>
        <w:rPr>
          <w:sz w:val="22"/>
          <w:szCs w:val="22"/>
        </w:rPr>
      </w:pPr>
    </w:p>
    <w:p w14:paraId="723B1533" w14:textId="6F9DCD4D" w:rsidR="0003054A" w:rsidRDefault="003A64D6" w:rsidP="003A64D6">
      <w:pPr>
        <w:pStyle w:val="BodyText"/>
        <w:rPr>
          <w:sz w:val="22"/>
          <w:szCs w:val="22"/>
        </w:rPr>
      </w:pPr>
      <w:r w:rsidRPr="003A64D6">
        <w:rPr>
          <w:sz w:val="22"/>
          <w:szCs w:val="22"/>
        </w:rPr>
        <w:t>This statement was approved</w:t>
      </w:r>
      <w:r w:rsidR="0003054A">
        <w:rPr>
          <w:sz w:val="22"/>
          <w:szCs w:val="22"/>
        </w:rPr>
        <w:t xml:space="preserve"> in 202</w:t>
      </w:r>
      <w:r w:rsidR="000D633C">
        <w:rPr>
          <w:sz w:val="22"/>
          <w:szCs w:val="22"/>
        </w:rPr>
        <w:t>4</w:t>
      </w:r>
      <w:r w:rsidR="0003054A">
        <w:rPr>
          <w:sz w:val="22"/>
          <w:szCs w:val="22"/>
        </w:rPr>
        <w:t xml:space="preserve"> by the organisations CEO who reviews and approves this statement annually</w:t>
      </w:r>
      <w:r w:rsidRPr="003A64D6">
        <w:rPr>
          <w:sz w:val="22"/>
          <w:szCs w:val="22"/>
        </w:rPr>
        <w:t>.</w:t>
      </w:r>
    </w:p>
    <w:p w14:paraId="78475252" w14:textId="77777777" w:rsidR="0003054A" w:rsidRDefault="0003054A" w:rsidP="003A64D6">
      <w:pPr>
        <w:pStyle w:val="BodyText"/>
        <w:rPr>
          <w:sz w:val="22"/>
          <w:szCs w:val="22"/>
        </w:rPr>
      </w:pPr>
    </w:p>
    <w:p w14:paraId="4B6ACD6B" w14:textId="5FA92D9A" w:rsidR="007C5BB5" w:rsidRDefault="007C5BB5" w:rsidP="003A64D6">
      <w:pPr>
        <w:pStyle w:val="BodyText"/>
        <w:rPr>
          <w:sz w:val="22"/>
          <w:szCs w:val="22"/>
        </w:rPr>
      </w:pPr>
      <w:r w:rsidRPr="00EB1361">
        <w:rPr>
          <w:sz w:val="22"/>
          <w:szCs w:val="22"/>
        </w:rPr>
        <w:t>Signature:</w:t>
      </w:r>
    </w:p>
    <w:p w14:paraId="2FB2C9A1" w14:textId="77777777" w:rsidR="0003054A" w:rsidRDefault="0003054A" w:rsidP="003A64D6">
      <w:pPr>
        <w:pStyle w:val="BodyText"/>
        <w:rPr>
          <w:sz w:val="22"/>
          <w:szCs w:val="22"/>
        </w:rPr>
      </w:pPr>
    </w:p>
    <w:p w14:paraId="09026CE6" w14:textId="77777777" w:rsidR="009D5983" w:rsidRDefault="009D5983" w:rsidP="003A64D6">
      <w:pPr>
        <w:pStyle w:val="BodyText"/>
        <w:rPr>
          <w:sz w:val="22"/>
          <w:szCs w:val="22"/>
        </w:rPr>
      </w:pPr>
    </w:p>
    <w:p w14:paraId="442A1481" w14:textId="77777777" w:rsidR="0003054A" w:rsidRPr="00EB1361" w:rsidRDefault="0003054A" w:rsidP="003A64D6">
      <w:pPr>
        <w:pStyle w:val="BodyText"/>
        <w:rPr>
          <w:sz w:val="22"/>
          <w:szCs w:val="22"/>
        </w:rPr>
      </w:pPr>
    </w:p>
    <w:p w14:paraId="5B5751BE" w14:textId="0B3D0DF2" w:rsidR="007C5BB5" w:rsidRPr="000D633C" w:rsidRDefault="000D633C" w:rsidP="007C5BB5">
      <w:pPr>
        <w:pStyle w:val="BodyText"/>
        <w:rPr>
          <w:rStyle w:val="AlternativeText"/>
          <w:b/>
          <w:bCs/>
          <w:sz w:val="22"/>
          <w:szCs w:val="22"/>
        </w:rPr>
      </w:pPr>
      <w:r w:rsidRPr="000D633C">
        <w:rPr>
          <w:rStyle w:val="AlternativeText"/>
          <w:b/>
          <w:bCs/>
          <w:sz w:val="22"/>
          <w:szCs w:val="22"/>
        </w:rPr>
        <w:t>Matthew Wood</w:t>
      </w:r>
    </w:p>
    <w:p w14:paraId="5BC99EF6" w14:textId="7A09A714" w:rsidR="000D633C" w:rsidRPr="000D633C" w:rsidRDefault="000D633C" w:rsidP="007C5BB5">
      <w:pPr>
        <w:pStyle w:val="BodyText"/>
        <w:rPr>
          <w:b/>
          <w:bCs/>
          <w:sz w:val="22"/>
          <w:szCs w:val="22"/>
        </w:rPr>
      </w:pPr>
      <w:r w:rsidRPr="000D633C">
        <w:rPr>
          <w:rStyle w:val="AlternativeText"/>
          <w:b/>
          <w:bCs/>
          <w:sz w:val="22"/>
          <w:szCs w:val="22"/>
        </w:rPr>
        <w:t>CEO</w:t>
      </w:r>
    </w:p>
    <w:p w14:paraId="147FAE1E" w14:textId="4B989E21" w:rsidR="007C5BB5" w:rsidRPr="009E2762" w:rsidRDefault="0003054A" w:rsidP="003A64D6">
      <w:pPr>
        <w:pStyle w:val="BodyText"/>
        <w:rPr>
          <w:b/>
          <w:bCs/>
          <w:sz w:val="22"/>
          <w:szCs w:val="22"/>
        </w:rPr>
      </w:pPr>
      <w:r w:rsidRPr="009E2762">
        <w:rPr>
          <w:b/>
          <w:bCs/>
          <w:sz w:val="22"/>
          <w:szCs w:val="22"/>
        </w:rPr>
        <w:t>Freshcut Foods Limited</w:t>
      </w:r>
    </w:p>
    <w:sectPr w:rsidR="007C5BB5" w:rsidRPr="009E2762" w:rsidSect="00936AE5">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676B" w14:textId="77777777" w:rsidR="00B42EBE" w:rsidRDefault="00B42EBE" w:rsidP="00936AE5">
      <w:pPr>
        <w:spacing w:after="0" w:line="240" w:lineRule="auto"/>
      </w:pPr>
      <w:r>
        <w:separator/>
      </w:r>
    </w:p>
  </w:endnote>
  <w:endnote w:type="continuationSeparator" w:id="0">
    <w:p w14:paraId="7D53CC63" w14:textId="77777777" w:rsidR="00B42EBE" w:rsidRDefault="00B42EBE" w:rsidP="0093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5DB2" w14:textId="7FC8A099" w:rsidR="00936AE5" w:rsidRDefault="003A64D6" w:rsidP="00936AE5">
    <w:pPr>
      <w:pStyle w:val="Style1"/>
    </w:pPr>
    <w:r w:rsidRPr="003A64D6">
      <w:t xml:space="preserve">Anti-Slavery &amp; Human Traficking Statement </w:t>
    </w:r>
    <w:r w:rsidR="00C93C52">
      <w:t>–</w:t>
    </w:r>
    <w:r w:rsidR="00125847">
      <w:t xml:space="preserve"> </w:t>
    </w:r>
    <w:r w:rsidR="00C93C52">
      <w:t>Jan 2</w:t>
    </w:r>
    <w:r w:rsidR="009D5983">
      <w:t>4</w:t>
    </w:r>
    <w:r w:rsidR="00936AE5" w:rsidRPr="001A706E">
      <w:tab/>
    </w:r>
    <w:r w:rsidR="00936AE5">
      <w:tab/>
    </w:r>
    <w:r w:rsidR="00936AE5" w:rsidRPr="001A706E">
      <w:fldChar w:fldCharType="begin"/>
    </w:r>
    <w:r w:rsidR="00936AE5" w:rsidRPr="001A706E">
      <w:instrText xml:space="preserve"> PAGE   \* MERGEFORMAT </w:instrText>
    </w:r>
    <w:r w:rsidR="00936AE5" w:rsidRPr="001A706E">
      <w:fldChar w:fldCharType="separate"/>
    </w:r>
    <w:r w:rsidR="00C75D97">
      <w:t>2</w:t>
    </w:r>
    <w:r w:rsidR="00936AE5" w:rsidRPr="001A70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0B4C" w14:textId="66A4497E" w:rsidR="00936AE5" w:rsidRDefault="00BC70B7" w:rsidP="00936AE5">
    <w:pPr>
      <w:pStyle w:val="Style1"/>
    </w:pPr>
    <w:r>
      <w:t>A</w:t>
    </w:r>
    <w:r w:rsidR="003B5138">
      <w:t>nti-Slavery</w:t>
    </w:r>
    <w:r>
      <w:t xml:space="preserve"> </w:t>
    </w:r>
    <w:r w:rsidR="007C5BB5">
      <w:t xml:space="preserve">&amp; Human Traficking Statement – </w:t>
    </w:r>
    <w:r w:rsidR="009D5983">
      <w:t>Jan-24</w:t>
    </w:r>
    <w:r w:rsidR="00936AE5">
      <w:tab/>
    </w:r>
    <w:r w:rsidR="00936AE5" w:rsidRPr="001A706E">
      <w:fldChar w:fldCharType="begin"/>
    </w:r>
    <w:r w:rsidR="00936AE5" w:rsidRPr="001A706E">
      <w:instrText xml:space="preserve"> PAGE   \* MERGEFORMAT </w:instrText>
    </w:r>
    <w:r w:rsidR="00936AE5" w:rsidRPr="001A706E">
      <w:fldChar w:fldCharType="separate"/>
    </w:r>
    <w:r w:rsidR="00C75D97">
      <w:t>1</w:t>
    </w:r>
    <w:r w:rsidR="00936AE5" w:rsidRPr="001A70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DDE72" w14:textId="77777777" w:rsidR="00B42EBE" w:rsidRDefault="00B42EBE" w:rsidP="00936AE5">
      <w:pPr>
        <w:spacing w:after="0" w:line="240" w:lineRule="auto"/>
      </w:pPr>
      <w:r>
        <w:separator/>
      </w:r>
    </w:p>
  </w:footnote>
  <w:footnote w:type="continuationSeparator" w:id="0">
    <w:p w14:paraId="1CF3DFFE" w14:textId="77777777" w:rsidR="00B42EBE" w:rsidRDefault="00B42EBE" w:rsidP="0093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32665" w14:textId="77777777" w:rsidR="00936AE5" w:rsidRDefault="00936AE5" w:rsidP="00936AE5">
    <w:pPr>
      <w:pStyle w:val="Header"/>
    </w:pPr>
    <w:r>
      <w:rPr>
        <w:noProof/>
      </w:rPr>
      <mc:AlternateContent>
        <mc:Choice Requires="wps">
          <w:drawing>
            <wp:anchor distT="0" distB="0" distL="114300" distR="114300" simplePos="0" relativeHeight="251637760" behindDoc="0" locked="0" layoutInCell="0" allowOverlap="1" wp14:anchorId="01F8954F" wp14:editId="3884AC60">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969696"/>
                            </w:rPr>
                            <w:alias w:val="Title"/>
                            <w:id w:val="1713229240"/>
                            <w:dataBinding w:prefixMappings="xmlns:ns0='http://schemas.openxmlformats.org/package/2006/metadata/core-properties' xmlns:ns1='http://purl.org/dc/elements/1.1/'" w:xpath="/ns0:coreProperties[1]/ns1:title[1]" w:storeItemID="{6C3C8BC8-F283-45AE-878A-BAB7291924A1}"/>
                            <w:text/>
                          </w:sdtPr>
                          <w:sdtContent>
                            <w:p w14:paraId="02C8F71A" w14:textId="3CACDFB1" w:rsidR="00936AE5" w:rsidRDefault="00C919CE" w:rsidP="00936AE5">
                              <w:pPr>
                                <w:spacing w:after="0" w:line="240" w:lineRule="auto"/>
                              </w:pPr>
                              <w:r>
                                <w:rPr>
                                  <w:b/>
                                  <w:color w:val="969696"/>
                                </w:rPr>
                                <w:t>A</w:t>
                              </w:r>
                              <w:r w:rsidR="003B5138">
                                <w:rPr>
                                  <w:b/>
                                  <w:color w:val="969696"/>
                                </w:rPr>
                                <w:t>NTI-SLAVERY</w:t>
                              </w:r>
                              <w:r>
                                <w:rPr>
                                  <w:b/>
                                  <w:color w:val="969696"/>
                                </w:rPr>
                                <w:t xml:space="preserve"> POLICY</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1F8954F" id="_x0000_t202" coordsize="21600,21600" o:spt="202" path="m,l,21600r21600,l21600,xe">
              <v:stroke joinstyle="miter"/>
              <v:path gradientshapeok="t" o:connecttype="rect"/>
            </v:shapetype>
            <v:shape id="Text Box 218" o:spid="_x0000_s1026" type="#_x0000_t202" style="position:absolute;margin-left:0;margin-top:0;width:468pt;height:13.45pt;z-index:2516377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color w:val="969696"/>
                      </w:rPr>
                      <w:alias w:val="Title"/>
                      <w:id w:val="1713229240"/>
                      <w:dataBinding w:prefixMappings="xmlns:ns0='http://schemas.openxmlformats.org/package/2006/metadata/core-properties' xmlns:ns1='http://purl.org/dc/elements/1.1/'" w:xpath="/ns0:coreProperties[1]/ns1:title[1]" w:storeItemID="{6C3C8BC8-F283-45AE-878A-BAB7291924A1}"/>
                      <w:text/>
                    </w:sdtPr>
                    <w:sdtEndPr/>
                    <w:sdtContent>
                      <w:p w14:paraId="02C8F71A" w14:textId="3CACDFB1" w:rsidR="00936AE5" w:rsidRDefault="00C919CE" w:rsidP="00936AE5">
                        <w:pPr>
                          <w:spacing w:after="0" w:line="240" w:lineRule="auto"/>
                        </w:pPr>
                        <w:r>
                          <w:rPr>
                            <w:b/>
                            <w:color w:val="969696"/>
                          </w:rPr>
                          <w:t>A</w:t>
                        </w:r>
                        <w:r w:rsidR="003B5138">
                          <w:rPr>
                            <w:b/>
                            <w:color w:val="969696"/>
                          </w:rPr>
                          <w:t>NTI-SLAVERY</w:t>
                        </w:r>
                        <w:r>
                          <w:rPr>
                            <w:b/>
                            <w:color w:val="969696"/>
                          </w:rPr>
                          <w:t xml:space="preserve"> POLICY</w:t>
                        </w:r>
                      </w:p>
                    </w:sdtContent>
                  </w:sdt>
                </w:txbxContent>
              </v:textbox>
              <w10:wrap anchorx="margin" anchory="margin"/>
            </v:shape>
          </w:pict>
        </mc:Fallback>
      </mc:AlternateContent>
    </w:r>
    <w:r>
      <w:rPr>
        <w:noProof/>
      </w:rPr>
      <mc:AlternateContent>
        <mc:Choice Requires="wps">
          <w:drawing>
            <wp:anchor distT="0" distB="0" distL="114300" distR="114300" simplePos="0" relativeHeight="251636736" behindDoc="0" locked="0" layoutInCell="0" allowOverlap="1" wp14:anchorId="54D5ACF4" wp14:editId="2458E176">
              <wp:simplePos x="0" y="0"/>
              <wp:positionH relativeFrom="page">
                <wp:align>left</wp:align>
              </wp:positionH>
              <wp:positionV relativeFrom="topMargin">
                <wp:align>center</wp:align>
              </wp:positionV>
              <wp:extent cx="914400" cy="170815"/>
              <wp:effectExtent l="0" t="0" r="19050" b="1968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C0C0C0"/>
                      </a:solidFill>
                      <a:ln>
                        <a:solidFill>
                          <a:srgbClr val="C0C0C0"/>
                        </a:solidFill>
                      </a:ln>
                    </wps:spPr>
                    <wps:txbx>
                      <w:txbxContent>
                        <w:p w14:paraId="3B7F7258" w14:textId="77777777" w:rsidR="00936AE5" w:rsidRDefault="00936AE5" w:rsidP="00936AE5">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4D5ACF4" id="Text Box 219" o:spid="_x0000_s1027" type="#_x0000_t202" style="position:absolute;margin-left:0;margin-top:0;width:1in;height:13.45pt;z-index:2516367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" o:allowincell="f" fillcolor="silver" strokecolor="silver">
              <v:textbox style="mso-fit-shape-to-text:t" inset=",0,,0">
                <w:txbxContent>
                  <w:p w14:paraId="3B7F7258" w14:textId="77777777" w:rsidR="00936AE5" w:rsidRDefault="00936AE5" w:rsidP="00936AE5">
                    <w:pPr>
                      <w:spacing w:after="0" w:line="240" w:lineRule="auto"/>
                      <w:jc w:val="right"/>
                      <w:rPr>
                        <w:color w:val="FFFFFF" w:themeColor="background1"/>
                      </w:rPr>
                    </w:pPr>
                  </w:p>
                </w:txbxContent>
              </v:textbox>
              <w10:wrap anchorx="page" anchory="margin"/>
            </v:shape>
          </w:pict>
        </mc:Fallback>
      </mc:AlternateContent>
    </w:r>
  </w:p>
  <w:p w14:paraId="6CD4D578" w14:textId="77777777" w:rsidR="00936AE5" w:rsidRDefault="00936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339A" w14:textId="1F37C093" w:rsidR="00936AE5" w:rsidRDefault="007C5BB5">
    <w:pPr>
      <w:pStyle w:val="Header"/>
    </w:pPr>
    <w:r w:rsidRPr="00936AE5">
      <w:rPr>
        <w:noProof/>
      </w:rPr>
      <mc:AlternateContent>
        <mc:Choice Requires="wps">
          <w:drawing>
            <wp:anchor distT="0" distB="0" distL="114300" distR="114300" simplePos="0" relativeHeight="251678720" behindDoc="0" locked="0" layoutInCell="1" allowOverlap="1" wp14:anchorId="71B819BE" wp14:editId="4E384100">
              <wp:simplePos x="0" y="0"/>
              <wp:positionH relativeFrom="margin">
                <wp:posOffset>1485900</wp:posOffset>
              </wp:positionH>
              <wp:positionV relativeFrom="paragraph">
                <wp:posOffset>-40005</wp:posOffset>
              </wp:positionV>
              <wp:extent cx="4029075" cy="7524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52475"/>
                      </a:xfrm>
                      <a:prstGeom prst="rect">
                        <a:avLst/>
                      </a:prstGeom>
                      <a:noFill/>
                      <a:ln w="9525">
                        <a:noFill/>
                        <a:miter lim="800000"/>
                        <a:headEnd/>
                        <a:tailEnd/>
                      </a:ln>
                    </wps:spPr>
                    <wps:txbx>
                      <w:txbxContent>
                        <w:p w14:paraId="2C00EB95" w14:textId="542560A1" w:rsidR="00936AE5" w:rsidRPr="00074D23" w:rsidRDefault="00BC70B7" w:rsidP="00936AE5">
                          <w:pPr>
                            <w:jc w:val="center"/>
                            <w:rPr>
                              <w:b/>
                              <w:sz w:val="36"/>
                              <w:szCs w:val="36"/>
                            </w:rPr>
                          </w:pPr>
                          <w:r>
                            <w:rPr>
                              <w:b/>
                              <w:sz w:val="36"/>
                              <w:szCs w:val="36"/>
                            </w:rPr>
                            <w:t>A</w:t>
                          </w:r>
                          <w:r w:rsidR="003B5138">
                            <w:rPr>
                              <w:b/>
                              <w:sz w:val="36"/>
                              <w:szCs w:val="36"/>
                            </w:rPr>
                            <w:t>NTI-SLAVERY</w:t>
                          </w:r>
                          <w:r w:rsidR="007C5BB5">
                            <w:rPr>
                              <w:b/>
                              <w:sz w:val="36"/>
                              <w:szCs w:val="36"/>
                            </w:rPr>
                            <w:t xml:space="preserve"> AND HUMAN TRAFFICKING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819BE" id="_x0000_t202" coordsize="21600,21600" o:spt="202" path="m,l,21600r21600,l21600,xe">
              <v:stroke joinstyle="miter"/>
              <v:path gradientshapeok="t" o:connecttype="rect"/>
            </v:shapetype>
            <v:shape id="Text Box 2" o:spid="_x0000_s1028" type="#_x0000_t202" style="position:absolute;margin-left:117pt;margin-top:-3.15pt;width:317.25pt;height:5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" filled="f" stroked="f">
              <v:textbox>
                <w:txbxContent>
                  <w:p w14:paraId="2C00EB95" w14:textId="542560A1" w:rsidR="00936AE5" w:rsidRPr="00074D23" w:rsidRDefault="00BC70B7" w:rsidP="00936AE5">
                    <w:pPr>
                      <w:jc w:val="center"/>
                      <w:rPr>
                        <w:b/>
                        <w:sz w:val="36"/>
                        <w:szCs w:val="36"/>
                      </w:rPr>
                    </w:pPr>
                    <w:r>
                      <w:rPr>
                        <w:b/>
                        <w:sz w:val="36"/>
                        <w:szCs w:val="36"/>
                      </w:rPr>
                      <w:t>A</w:t>
                    </w:r>
                    <w:r w:rsidR="003B5138">
                      <w:rPr>
                        <w:b/>
                        <w:sz w:val="36"/>
                        <w:szCs w:val="36"/>
                      </w:rPr>
                      <w:t>NTI-SLAVERY</w:t>
                    </w:r>
                    <w:r w:rsidR="007C5BB5">
                      <w:rPr>
                        <w:b/>
                        <w:sz w:val="36"/>
                        <w:szCs w:val="36"/>
                      </w:rPr>
                      <w:t xml:space="preserve"> AND HUMAN TRAFFICKING STATEMENT</w:t>
                    </w:r>
                  </w:p>
                </w:txbxContent>
              </v:textbox>
              <w10:wrap anchorx="margin"/>
            </v:shape>
          </w:pict>
        </mc:Fallback>
      </mc:AlternateContent>
    </w:r>
    <w:r w:rsidRPr="00936AE5">
      <w:rPr>
        <w:noProof/>
      </w:rPr>
      <mc:AlternateContent>
        <mc:Choice Requires="wps">
          <w:drawing>
            <wp:anchor distT="0" distB="0" distL="114300" distR="114300" simplePos="0" relativeHeight="251659264" behindDoc="0" locked="0" layoutInCell="1" allowOverlap="1" wp14:anchorId="7BCC9C6F" wp14:editId="1256C23F">
              <wp:simplePos x="0" y="0"/>
              <wp:positionH relativeFrom="margin">
                <wp:align>right</wp:align>
              </wp:positionH>
              <wp:positionV relativeFrom="paragraph">
                <wp:posOffset>-156210</wp:posOffset>
              </wp:positionV>
              <wp:extent cx="5723890" cy="952500"/>
              <wp:effectExtent l="0" t="0" r="10160" b="19050"/>
              <wp:wrapNone/>
              <wp:docPr id="1" name="Rectangle 1"/>
              <wp:cNvGraphicFramePr/>
              <a:graphic xmlns:a="http://schemas.openxmlformats.org/drawingml/2006/main">
                <a:graphicData uri="http://schemas.microsoft.com/office/word/2010/wordprocessingShape">
                  <wps:wsp>
                    <wps:cNvSpPr/>
                    <wps:spPr>
                      <a:xfrm>
                        <a:off x="0" y="0"/>
                        <a:ext cx="5723890" cy="952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8C959" id="Rectangle 1" o:spid="_x0000_s1026" style="position:absolute;margin-left:399.5pt;margin-top:-12.3pt;width:450.7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" filled="f" strokecolor="black [3213]" strokeweight="1.5pt">
              <w10:wrap anchorx="margin"/>
            </v:rect>
          </w:pict>
        </mc:Fallback>
      </mc:AlternateContent>
    </w:r>
  </w:p>
  <w:p w14:paraId="5DD97D40" w14:textId="77777777" w:rsidR="00936AE5" w:rsidRDefault="00936AE5">
    <w:pPr>
      <w:pStyle w:val="Header"/>
    </w:pPr>
  </w:p>
  <w:p w14:paraId="7BA6E613" w14:textId="77777777" w:rsidR="00936AE5" w:rsidRDefault="00936AE5">
    <w:pPr>
      <w:pStyle w:val="Header"/>
    </w:pPr>
  </w:p>
  <w:p w14:paraId="4CD56156" w14:textId="77777777" w:rsidR="00936AE5" w:rsidRDefault="00936AE5">
    <w:pPr>
      <w:pStyle w:val="Header"/>
    </w:pPr>
  </w:p>
  <w:p w14:paraId="3103F297" w14:textId="77777777" w:rsidR="00936AE5" w:rsidRDefault="00936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40FF"/>
    <w:multiLevelType w:val="hybridMultilevel"/>
    <w:tmpl w:val="4E8A5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7B16F0"/>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0C961B4F"/>
    <w:multiLevelType w:val="hybridMultilevel"/>
    <w:tmpl w:val="B9B84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41EA3"/>
    <w:multiLevelType w:val="hybridMultilevel"/>
    <w:tmpl w:val="38686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2E723E"/>
    <w:multiLevelType w:val="hybridMultilevel"/>
    <w:tmpl w:val="FBB61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EB467F"/>
    <w:multiLevelType w:val="hybridMultilevel"/>
    <w:tmpl w:val="6554D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296FB3"/>
    <w:multiLevelType w:val="multilevel"/>
    <w:tmpl w:val="AF945BCA"/>
    <w:styleLink w:val="CoLaw"/>
    <w:lvl w:ilvl="0">
      <w:start w:val="1"/>
      <w:numFmt w:val="decimal"/>
      <w:lvlText w:val="%1."/>
      <w:lvlJc w:val="left"/>
      <w:pPr>
        <w:ind w:left="357" w:hanging="357"/>
      </w:pPr>
      <w:rPr>
        <w:rFonts w:ascii="Arial" w:hAnsi="Arial" w:hint="default"/>
        <w:b/>
        <w:sz w:val="22"/>
      </w:rPr>
    </w:lvl>
    <w:lvl w:ilvl="1">
      <w:start w:val="1"/>
      <w:numFmt w:val="decimal"/>
      <w:lvlText w:val="%2.1"/>
      <w:lvlJc w:val="left"/>
      <w:pPr>
        <w:ind w:left="714" w:hanging="357"/>
      </w:pPr>
      <w:rPr>
        <w:rFonts w:ascii="Arial" w:hAnsi="Arial" w:hint="default"/>
        <w:sz w:val="22"/>
      </w:rPr>
    </w:lvl>
    <w:lvl w:ilvl="2">
      <w:start w:val="1"/>
      <w:numFmt w:val="decimal"/>
      <w:lvlText w:val="%3.1.1"/>
      <w:lvlJc w:val="left"/>
      <w:pPr>
        <w:ind w:left="1072" w:hanging="358"/>
      </w:pPr>
      <w:rPr>
        <w:rFonts w:ascii="Arial" w:hAnsi="Arial" w:hint="default"/>
        <w:sz w:val="22"/>
      </w:rPr>
    </w:lvl>
    <w:lvl w:ilvl="3">
      <w:start w:val="1"/>
      <w:numFmt w:val="decimal"/>
      <w:lvlText w:val="(%4)"/>
      <w:lvlJc w:val="left"/>
      <w:pPr>
        <w:ind w:left="432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7" w15:restartNumberingAfterBreak="0">
    <w:nsid w:val="2F5767ED"/>
    <w:multiLevelType w:val="hybridMultilevel"/>
    <w:tmpl w:val="D1B8F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71EF12"/>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9" w15:restartNumberingAfterBreak="0">
    <w:nsid w:val="40FE0B7B"/>
    <w:multiLevelType w:val="hybridMultilevel"/>
    <w:tmpl w:val="4704C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725A75"/>
    <w:multiLevelType w:val="hybridMultilevel"/>
    <w:tmpl w:val="EE361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504431"/>
    <w:multiLevelType w:val="hybridMultilevel"/>
    <w:tmpl w:val="A5BA4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1943C6"/>
    <w:multiLevelType w:val="hybridMultilevel"/>
    <w:tmpl w:val="A768D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80276692">
    <w:abstractNumId w:val="6"/>
  </w:num>
  <w:num w:numId="2" w16cid:durableId="96682001">
    <w:abstractNumId w:val="8"/>
  </w:num>
  <w:num w:numId="3" w16cid:durableId="531115751">
    <w:abstractNumId w:val="7"/>
  </w:num>
  <w:num w:numId="4" w16cid:durableId="599798446">
    <w:abstractNumId w:val="12"/>
  </w:num>
  <w:num w:numId="5" w16cid:durableId="920287364">
    <w:abstractNumId w:val="5"/>
  </w:num>
  <w:num w:numId="6" w16cid:durableId="1730029943">
    <w:abstractNumId w:val="9"/>
  </w:num>
  <w:num w:numId="7" w16cid:durableId="1189946773">
    <w:abstractNumId w:val="3"/>
  </w:num>
  <w:num w:numId="8" w16cid:durableId="1203861335">
    <w:abstractNumId w:val="2"/>
  </w:num>
  <w:num w:numId="9" w16cid:durableId="851143423">
    <w:abstractNumId w:val="0"/>
  </w:num>
  <w:num w:numId="10" w16cid:durableId="619991905">
    <w:abstractNumId w:val="4"/>
  </w:num>
  <w:num w:numId="11" w16cid:durableId="319508734">
    <w:abstractNumId w:val="10"/>
  </w:num>
  <w:num w:numId="12" w16cid:durableId="1680502292">
    <w:abstractNumId w:val="1"/>
  </w:num>
  <w:num w:numId="13" w16cid:durableId="132686064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E5"/>
    <w:rsid w:val="00011240"/>
    <w:rsid w:val="0003054A"/>
    <w:rsid w:val="00030814"/>
    <w:rsid w:val="00063EB0"/>
    <w:rsid w:val="0006539A"/>
    <w:rsid w:val="000A2D7A"/>
    <w:rsid w:val="000B166D"/>
    <w:rsid w:val="000B71F9"/>
    <w:rsid w:val="000C20C2"/>
    <w:rsid w:val="000D633C"/>
    <w:rsid w:val="00125847"/>
    <w:rsid w:val="00147420"/>
    <w:rsid w:val="00153D39"/>
    <w:rsid w:val="001917E7"/>
    <w:rsid w:val="001923CC"/>
    <w:rsid w:val="001E1EFC"/>
    <w:rsid w:val="001E4CE9"/>
    <w:rsid w:val="0023024D"/>
    <w:rsid w:val="00253C52"/>
    <w:rsid w:val="002A5F46"/>
    <w:rsid w:val="002C7409"/>
    <w:rsid w:val="002C75BF"/>
    <w:rsid w:val="002D2FB1"/>
    <w:rsid w:val="003166DE"/>
    <w:rsid w:val="00331290"/>
    <w:rsid w:val="003456A0"/>
    <w:rsid w:val="00371159"/>
    <w:rsid w:val="00372557"/>
    <w:rsid w:val="003A62DF"/>
    <w:rsid w:val="003A64D6"/>
    <w:rsid w:val="003A6D15"/>
    <w:rsid w:val="003B5138"/>
    <w:rsid w:val="003E2276"/>
    <w:rsid w:val="003E5180"/>
    <w:rsid w:val="003F6943"/>
    <w:rsid w:val="0042760B"/>
    <w:rsid w:val="00431F71"/>
    <w:rsid w:val="00456BBA"/>
    <w:rsid w:val="0046696E"/>
    <w:rsid w:val="00466E3C"/>
    <w:rsid w:val="00470DE6"/>
    <w:rsid w:val="00475552"/>
    <w:rsid w:val="00491C91"/>
    <w:rsid w:val="005300EE"/>
    <w:rsid w:val="00530832"/>
    <w:rsid w:val="00552A5A"/>
    <w:rsid w:val="00554355"/>
    <w:rsid w:val="0056723B"/>
    <w:rsid w:val="005725DE"/>
    <w:rsid w:val="005E54EE"/>
    <w:rsid w:val="005F2D03"/>
    <w:rsid w:val="00670270"/>
    <w:rsid w:val="00680488"/>
    <w:rsid w:val="006907AA"/>
    <w:rsid w:val="006B3537"/>
    <w:rsid w:val="006C7273"/>
    <w:rsid w:val="006D7A8C"/>
    <w:rsid w:val="006E036C"/>
    <w:rsid w:val="006E0F86"/>
    <w:rsid w:val="00711909"/>
    <w:rsid w:val="00731964"/>
    <w:rsid w:val="0078448A"/>
    <w:rsid w:val="0079334E"/>
    <w:rsid w:val="007A4D35"/>
    <w:rsid w:val="007B1A99"/>
    <w:rsid w:val="007C5BB5"/>
    <w:rsid w:val="007F0F3F"/>
    <w:rsid w:val="0080659D"/>
    <w:rsid w:val="00833196"/>
    <w:rsid w:val="00843494"/>
    <w:rsid w:val="00862203"/>
    <w:rsid w:val="00865116"/>
    <w:rsid w:val="008A31B1"/>
    <w:rsid w:val="008B2A61"/>
    <w:rsid w:val="008B5D44"/>
    <w:rsid w:val="008C5216"/>
    <w:rsid w:val="008E7E9B"/>
    <w:rsid w:val="00931DD2"/>
    <w:rsid w:val="009359B5"/>
    <w:rsid w:val="00936AE5"/>
    <w:rsid w:val="009B27CF"/>
    <w:rsid w:val="009D5983"/>
    <w:rsid w:val="009E2762"/>
    <w:rsid w:val="009F4C86"/>
    <w:rsid w:val="009F6C2E"/>
    <w:rsid w:val="00A14F66"/>
    <w:rsid w:val="00A340E6"/>
    <w:rsid w:val="00A44A20"/>
    <w:rsid w:val="00A92946"/>
    <w:rsid w:val="00AA516F"/>
    <w:rsid w:val="00AE06E8"/>
    <w:rsid w:val="00B16F83"/>
    <w:rsid w:val="00B202F3"/>
    <w:rsid w:val="00B3359F"/>
    <w:rsid w:val="00B420AF"/>
    <w:rsid w:val="00B42EBE"/>
    <w:rsid w:val="00B55630"/>
    <w:rsid w:val="00BB4EBB"/>
    <w:rsid w:val="00BC70B7"/>
    <w:rsid w:val="00BE13A1"/>
    <w:rsid w:val="00BF24AC"/>
    <w:rsid w:val="00BF51CE"/>
    <w:rsid w:val="00C21B84"/>
    <w:rsid w:val="00C5113C"/>
    <w:rsid w:val="00C533D4"/>
    <w:rsid w:val="00C72749"/>
    <w:rsid w:val="00C75D97"/>
    <w:rsid w:val="00C76580"/>
    <w:rsid w:val="00C9025E"/>
    <w:rsid w:val="00C919CE"/>
    <w:rsid w:val="00C93C52"/>
    <w:rsid w:val="00CC352A"/>
    <w:rsid w:val="00CC6C48"/>
    <w:rsid w:val="00CC73AA"/>
    <w:rsid w:val="00CC791C"/>
    <w:rsid w:val="00CD703B"/>
    <w:rsid w:val="00CF6F40"/>
    <w:rsid w:val="00CF73B9"/>
    <w:rsid w:val="00D32AAE"/>
    <w:rsid w:val="00D351DD"/>
    <w:rsid w:val="00D46A81"/>
    <w:rsid w:val="00D53EA5"/>
    <w:rsid w:val="00D65557"/>
    <w:rsid w:val="00DA25B2"/>
    <w:rsid w:val="00DA6372"/>
    <w:rsid w:val="00DB16FF"/>
    <w:rsid w:val="00DE188E"/>
    <w:rsid w:val="00E85AE7"/>
    <w:rsid w:val="00EB1361"/>
    <w:rsid w:val="00EC5462"/>
    <w:rsid w:val="00EF49A2"/>
    <w:rsid w:val="00F1766A"/>
    <w:rsid w:val="00F47980"/>
    <w:rsid w:val="00F819A3"/>
    <w:rsid w:val="00FE7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AAF0"/>
  <w15:chartTrackingRefBased/>
  <w15:docId w15:val="{7D152F10-C907-42D8-804B-C35532A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B5"/>
    <w:pPr>
      <w:spacing w:before="120" w:after="120" w:line="276" w:lineRule="auto"/>
    </w:pPr>
    <w:rPr>
      <w:rFonts w:ascii="Arial" w:eastAsia="Arial" w:hAnsi="Arial" w:cs="Arial"/>
      <w:sz w:val="20"/>
      <w:szCs w:val="20"/>
      <w:lang w:eastAsia="en-GB"/>
    </w:rPr>
  </w:style>
  <w:style w:type="paragraph" w:styleId="Heading1">
    <w:name w:val="heading 1"/>
    <w:basedOn w:val="BodyText"/>
    <w:next w:val="BodyText"/>
    <w:link w:val="Heading1Char"/>
    <w:qFormat/>
    <w:rsid w:val="007C5BB5"/>
    <w:pPr>
      <w:keepNext/>
      <w:spacing w:before="240" w:after="24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Law">
    <w:name w:val="CoLaw"/>
    <w:uiPriority w:val="99"/>
    <w:rsid w:val="00B202F3"/>
    <w:pPr>
      <w:numPr>
        <w:numId w:val="1"/>
      </w:numPr>
    </w:pPr>
  </w:style>
  <w:style w:type="paragraph" w:customStyle="1" w:styleId="MainHeading">
    <w:name w:val="Main Heading"/>
    <w:basedOn w:val="Normal"/>
    <w:qFormat/>
    <w:rsid w:val="00D46A81"/>
    <w:pPr>
      <w:spacing w:after="0" w:line="240" w:lineRule="auto"/>
      <w:contextualSpacing/>
      <w:jc w:val="both"/>
    </w:pPr>
    <w:rPr>
      <w:b/>
      <w:sz w:val="36"/>
      <w:szCs w:val="36"/>
      <w:u w:val="single"/>
    </w:rPr>
  </w:style>
  <w:style w:type="paragraph" w:customStyle="1" w:styleId="Heading-CoLaw">
    <w:name w:val="Heading - CoLaw"/>
    <w:basedOn w:val="Normal"/>
    <w:qFormat/>
    <w:rsid w:val="00D46A81"/>
    <w:pPr>
      <w:spacing w:after="0" w:line="240" w:lineRule="auto"/>
      <w:contextualSpacing/>
      <w:jc w:val="both"/>
    </w:pPr>
    <w:rPr>
      <w:b/>
    </w:rPr>
  </w:style>
  <w:style w:type="paragraph" w:customStyle="1" w:styleId="Heading2-CoLaw">
    <w:name w:val="Heading 2 - CoLaw"/>
    <w:basedOn w:val="Normal"/>
    <w:qFormat/>
    <w:rsid w:val="00D46A81"/>
    <w:pPr>
      <w:spacing w:after="0" w:line="240" w:lineRule="auto"/>
      <w:contextualSpacing/>
      <w:jc w:val="both"/>
    </w:pPr>
    <w:rPr>
      <w:b/>
      <w:sz w:val="36"/>
      <w:szCs w:val="36"/>
    </w:rPr>
  </w:style>
  <w:style w:type="paragraph" w:customStyle="1" w:styleId="Heading1-CoLaw">
    <w:name w:val="Heading 1 - CoLaw"/>
    <w:basedOn w:val="Normal"/>
    <w:qFormat/>
    <w:rsid w:val="00D46A81"/>
    <w:pPr>
      <w:spacing w:after="0" w:line="240" w:lineRule="auto"/>
      <w:contextualSpacing/>
      <w:jc w:val="both"/>
    </w:pPr>
    <w:rPr>
      <w:b/>
      <w:sz w:val="36"/>
      <w:szCs w:val="36"/>
      <w:u w:val="single"/>
    </w:rPr>
  </w:style>
  <w:style w:type="paragraph" w:customStyle="1" w:styleId="Heading3-CoLaw">
    <w:name w:val="Heading 3 - CoLaw"/>
    <w:basedOn w:val="Normal"/>
    <w:qFormat/>
    <w:rsid w:val="00D46A81"/>
    <w:pPr>
      <w:spacing w:after="0" w:line="240" w:lineRule="auto"/>
      <w:contextualSpacing/>
      <w:jc w:val="both"/>
    </w:pPr>
    <w:rPr>
      <w:b/>
    </w:rPr>
  </w:style>
  <w:style w:type="paragraph" w:customStyle="1" w:styleId="Heading4-CoLaw">
    <w:name w:val="Heading 4 - CoLaw"/>
    <w:basedOn w:val="Normal"/>
    <w:qFormat/>
    <w:rsid w:val="00D46A81"/>
    <w:pPr>
      <w:spacing w:after="0" w:line="240" w:lineRule="auto"/>
      <w:ind w:left="720"/>
      <w:contextualSpacing/>
      <w:jc w:val="both"/>
    </w:pPr>
    <w:rPr>
      <w:b/>
    </w:rPr>
  </w:style>
  <w:style w:type="paragraph" w:styleId="TOC2">
    <w:name w:val="toc 2"/>
    <w:basedOn w:val="Heading2-CoLaw"/>
    <w:next w:val="Heading2-CoLaw"/>
    <w:autoRedefine/>
    <w:uiPriority w:val="39"/>
    <w:unhideWhenUsed/>
    <w:rsid w:val="00475552"/>
    <w:pPr>
      <w:spacing w:before="60" w:after="60"/>
      <w:ind w:left="357"/>
      <w:contextualSpacing w:val="0"/>
    </w:pPr>
    <w:rPr>
      <w:bCs/>
      <w:sz w:val="22"/>
      <w:szCs w:val="20"/>
    </w:rPr>
  </w:style>
  <w:style w:type="paragraph" w:styleId="TOC1">
    <w:name w:val="toc 1"/>
    <w:basedOn w:val="Heading1-CoLaw"/>
    <w:next w:val="Heading1-CoLaw"/>
    <w:autoRedefine/>
    <w:uiPriority w:val="39"/>
    <w:unhideWhenUsed/>
    <w:rsid w:val="00475552"/>
    <w:pPr>
      <w:spacing w:after="60"/>
      <w:contextualSpacing w:val="0"/>
    </w:pPr>
    <w:rPr>
      <w:bCs/>
      <w:caps/>
      <w:sz w:val="28"/>
      <w:szCs w:val="24"/>
      <w:u w:val="none"/>
    </w:rPr>
  </w:style>
  <w:style w:type="paragraph" w:styleId="TOC3">
    <w:name w:val="toc 3"/>
    <w:basedOn w:val="Heading4-CoLaw"/>
    <w:next w:val="Heading4-CoLaw"/>
    <w:autoRedefine/>
    <w:uiPriority w:val="39"/>
    <w:unhideWhenUsed/>
    <w:rsid w:val="00475552"/>
    <w:pPr>
      <w:ind w:left="714"/>
    </w:pPr>
    <w:rPr>
      <w:b w:val="0"/>
    </w:rPr>
  </w:style>
  <w:style w:type="paragraph" w:styleId="Header">
    <w:name w:val="header"/>
    <w:basedOn w:val="Normal"/>
    <w:link w:val="HeaderChar"/>
    <w:uiPriority w:val="99"/>
    <w:unhideWhenUsed/>
    <w:rsid w:val="00936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AE5"/>
  </w:style>
  <w:style w:type="paragraph" w:styleId="Footer">
    <w:name w:val="footer"/>
    <w:basedOn w:val="Normal"/>
    <w:link w:val="FooterChar"/>
    <w:uiPriority w:val="99"/>
    <w:unhideWhenUsed/>
    <w:rsid w:val="00936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AE5"/>
  </w:style>
  <w:style w:type="paragraph" w:customStyle="1" w:styleId="Style1">
    <w:name w:val="Style1"/>
    <w:basedOn w:val="Footer"/>
    <w:link w:val="Style1Char"/>
    <w:qFormat/>
    <w:rsid w:val="00936AE5"/>
    <w:pPr>
      <w:pBdr>
        <w:top w:val="single" w:sz="4" w:space="8" w:color="C0C0C0"/>
      </w:pBdr>
      <w:tabs>
        <w:tab w:val="left" w:pos="375"/>
      </w:tabs>
      <w:spacing w:before="360"/>
      <w:contextualSpacing/>
    </w:pPr>
    <w:rPr>
      <w:noProof/>
      <w:color w:val="969696"/>
      <w:sz w:val="16"/>
      <w:szCs w:val="16"/>
    </w:rPr>
  </w:style>
  <w:style w:type="character" w:customStyle="1" w:styleId="Style1Char">
    <w:name w:val="Style1 Char"/>
    <w:basedOn w:val="FooterChar"/>
    <w:link w:val="Style1"/>
    <w:rsid w:val="00936AE5"/>
    <w:rPr>
      <w:rFonts w:ascii="Arial" w:hAnsi="Arial" w:cs="Arial"/>
      <w:noProof/>
      <w:color w:val="969696"/>
      <w:sz w:val="16"/>
      <w:szCs w:val="16"/>
    </w:rPr>
  </w:style>
  <w:style w:type="paragraph" w:styleId="ListParagraph">
    <w:name w:val="List Paragraph"/>
    <w:basedOn w:val="Normal"/>
    <w:uiPriority w:val="34"/>
    <w:qFormat/>
    <w:rsid w:val="00BC70B7"/>
    <w:pPr>
      <w:ind w:left="720"/>
      <w:contextualSpacing/>
    </w:pPr>
  </w:style>
  <w:style w:type="table" w:styleId="TableGrid">
    <w:name w:val="Table Grid"/>
    <w:basedOn w:val="TableNormal"/>
    <w:uiPriority w:val="39"/>
    <w:rsid w:val="00BC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07AA"/>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6907AA"/>
  </w:style>
  <w:style w:type="character" w:customStyle="1" w:styleId="eop">
    <w:name w:val="eop"/>
    <w:basedOn w:val="DefaultParagraphFont"/>
    <w:rsid w:val="006907AA"/>
  </w:style>
  <w:style w:type="character" w:customStyle="1" w:styleId="apple-converted-space">
    <w:name w:val="apple-converted-space"/>
    <w:basedOn w:val="DefaultParagraphFont"/>
    <w:rsid w:val="006907AA"/>
  </w:style>
  <w:style w:type="character" w:customStyle="1" w:styleId="findhit">
    <w:name w:val="findhit"/>
    <w:basedOn w:val="DefaultParagraphFont"/>
    <w:rsid w:val="006907AA"/>
  </w:style>
  <w:style w:type="character" w:customStyle="1" w:styleId="InsertText">
    <w:name w:val="Insert Text"/>
    <w:rsid w:val="00153D39"/>
    <w:rPr>
      <w:rFonts w:ascii="Arial" w:hAnsi="Arial" w:cs="Arial"/>
      <w:i/>
    </w:rPr>
  </w:style>
  <w:style w:type="character" w:customStyle="1" w:styleId="OptionalText">
    <w:name w:val="Optional Text"/>
    <w:rsid w:val="00153D39"/>
    <w:rPr>
      <w:rFonts w:ascii="Arial" w:hAnsi="Arial" w:cs="Arial"/>
    </w:rPr>
  </w:style>
  <w:style w:type="character" w:customStyle="1" w:styleId="AlternativeText">
    <w:name w:val="Alternative Text"/>
    <w:rsid w:val="00153D39"/>
    <w:rPr>
      <w:rFonts w:ascii="Arial" w:hAnsi="Arial" w:cs="Arial"/>
    </w:rPr>
  </w:style>
  <w:style w:type="character" w:styleId="Strong">
    <w:name w:val="Strong"/>
    <w:qFormat/>
    <w:rsid w:val="00153D39"/>
    <w:rPr>
      <w:rFonts w:ascii="Arial" w:hAnsi="Arial"/>
      <w:b/>
    </w:rPr>
  </w:style>
  <w:style w:type="paragraph" w:customStyle="1" w:styleId="Level1Heading">
    <w:name w:val="Level 1 Heading"/>
    <w:basedOn w:val="Level1Number"/>
    <w:rsid w:val="00153D39"/>
    <w:pPr>
      <w:keepNext/>
    </w:pPr>
    <w:rPr>
      <w:b/>
    </w:rPr>
  </w:style>
  <w:style w:type="paragraph" w:customStyle="1" w:styleId="Level2Heading">
    <w:name w:val="Level 2 Heading"/>
    <w:basedOn w:val="Level2Number"/>
    <w:next w:val="Level2Number"/>
    <w:rsid w:val="00153D39"/>
    <w:pPr>
      <w:keepNext/>
      <w:tabs>
        <w:tab w:val="clear" w:pos="720"/>
      </w:tabs>
      <w:ind w:left="3940" w:hanging="360"/>
      <w:outlineLvl w:val="3"/>
    </w:pPr>
    <w:rPr>
      <w:b/>
    </w:rPr>
  </w:style>
  <w:style w:type="paragraph" w:customStyle="1" w:styleId="Level3Heading">
    <w:name w:val="Level 3 Heading"/>
    <w:basedOn w:val="Level3Number"/>
    <w:rsid w:val="00153D39"/>
    <w:pPr>
      <w:keepNext/>
      <w:outlineLvl w:val="4"/>
    </w:pPr>
    <w:rPr>
      <w:b/>
    </w:rPr>
  </w:style>
  <w:style w:type="paragraph" w:customStyle="1" w:styleId="Level1Number">
    <w:name w:val="Level 1 Number"/>
    <w:basedOn w:val="BodyText"/>
    <w:rsid w:val="00153D39"/>
    <w:pPr>
      <w:numPr>
        <w:numId w:val="2"/>
      </w:numPr>
      <w:tabs>
        <w:tab w:val="clear" w:pos="720"/>
      </w:tabs>
      <w:spacing w:after="240"/>
      <w:ind w:left="3220" w:hanging="360"/>
      <w:jc w:val="both"/>
      <w:outlineLvl w:val="2"/>
    </w:pPr>
  </w:style>
  <w:style w:type="paragraph" w:customStyle="1" w:styleId="Level2Number">
    <w:name w:val="Level 2 Number"/>
    <w:basedOn w:val="BodyText2"/>
    <w:rsid w:val="00153D39"/>
    <w:pPr>
      <w:numPr>
        <w:ilvl w:val="1"/>
        <w:numId w:val="2"/>
      </w:numPr>
      <w:spacing w:after="240" w:line="276" w:lineRule="auto"/>
      <w:jc w:val="both"/>
    </w:pPr>
  </w:style>
  <w:style w:type="paragraph" w:customStyle="1" w:styleId="Level3Number">
    <w:name w:val="Level 3 Number"/>
    <w:basedOn w:val="BodyText3"/>
    <w:rsid w:val="00153D39"/>
    <w:pPr>
      <w:numPr>
        <w:ilvl w:val="2"/>
        <w:numId w:val="2"/>
      </w:numPr>
      <w:tabs>
        <w:tab w:val="clear" w:pos="1440"/>
      </w:tabs>
      <w:spacing w:after="240"/>
      <w:ind w:left="4660" w:hanging="360"/>
      <w:jc w:val="both"/>
    </w:pPr>
    <w:rPr>
      <w:sz w:val="20"/>
      <w:szCs w:val="20"/>
    </w:rPr>
  </w:style>
  <w:style w:type="paragraph" w:customStyle="1" w:styleId="Level4Number">
    <w:name w:val="Level 4 Number"/>
    <w:basedOn w:val="Normal"/>
    <w:rsid w:val="00153D39"/>
    <w:pPr>
      <w:numPr>
        <w:ilvl w:val="3"/>
        <w:numId w:val="2"/>
      </w:numPr>
      <w:spacing w:after="60"/>
      <w:jc w:val="both"/>
    </w:pPr>
  </w:style>
  <w:style w:type="paragraph" w:customStyle="1" w:styleId="Level5Number">
    <w:name w:val="Level 5 Number"/>
    <w:basedOn w:val="Normal"/>
    <w:rsid w:val="00153D39"/>
    <w:pPr>
      <w:numPr>
        <w:ilvl w:val="4"/>
        <w:numId w:val="2"/>
      </w:numPr>
      <w:spacing w:after="60"/>
      <w:jc w:val="both"/>
    </w:pPr>
  </w:style>
  <w:style w:type="paragraph" w:customStyle="1" w:styleId="Level6Number">
    <w:name w:val="Level 6 Number"/>
    <w:basedOn w:val="Normal"/>
    <w:rsid w:val="00153D39"/>
    <w:pPr>
      <w:numPr>
        <w:ilvl w:val="5"/>
        <w:numId w:val="2"/>
      </w:numPr>
      <w:spacing w:after="60"/>
      <w:jc w:val="both"/>
    </w:pPr>
  </w:style>
  <w:style w:type="paragraph" w:customStyle="1" w:styleId="Level7Number">
    <w:name w:val="Level 7 Number"/>
    <w:basedOn w:val="Normal"/>
    <w:rsid w:val="00153D39"/>
    <w:pPr>
      <w:numPr>
        <w:ilvl w:val="6"/>
        <w:numId w:val="2"/>
      </w:numPr>
      <w:spacing w:after="60"/>
      <w:jc w:val="both"/>
    </w:pPr>
  </w:style>
  <w:style w:type="paragraph" w:styleId="BodyText">
    <w:name w:val="Body Text"/>
    <w:basedOn w:val="Normal"/>
    <w:link w:val="BodyTextChar"/>
    <w:uiPriority w:val="99"/>
    <w:unhideWhenUsed/>
    <w:rsid w:val="00153D39"/>
  </w:style>
  <w:style w:type="character" w:customStyle="1" w:styleId="BodyTextChar">
    <w:name w:val="Body Text Char"/>
    <w:basedOn w:val="DefaultParagraphFont"/>
    <w:link w:val="BodyText"/>
    <w:uiPriority w:val="99"/>
    <w:rsid w:val="00153D39"/>
  </w:style>
  <w:style w:type="paragraph" w:styleId="BodyText2">
    <w:name w:val="Body Text 2"/>
    <w:basedOn w:val="Normal"/>
    <w:link w:val="BodyText2Char"/>
    <w:uiPriority w:val="99"/>
    <w:semiHidden/>
    <w:unhideWhenUsed/>
    <w:rsid w:val="00153D39"/>
    <w:pPr>
      <w:spacing w:line="480" w:lineRule="auto"/>
    </w:pPr>
  </w:style>
  <w:style w:type="character" w:customStyle="1" w:styleId="BodyText2Char">
    <w:name w:val="Body Text 2 Char"/>
    <w:basedOn w:val="DefaultParagraphFont"/>
    <w:link w:val="BodyText2"/>
    <w:uiPriority w:val="99"/>
    <w:semiHidden/>
    <w:rsid w:val="00153D39"/>
  </w:style>
  <w:style w:type="paragraph" w:styleId="BodyText3">
    <w:name w:val="Body Text 3"/>
    <w:basedOn w:val="Normal"/>
    <w:link w:val="BodyText3Char"/>
    <w:uiPriority w:val="99"/>
    <w:semiHidden/>
    <w:unhideWhenUsed/>
    <w:rsid w:val="00153D39"/>
    <w:rPr>
      <w:sz w:val="16"/>
      <w:szCs w:val="16"/>
    </w:rPr>
  </w:style>
  <w:style w:type="character" w:customStyle="1" w:styleId="BodyText3Char">
    <w:name w:val="Body Text 3 Char"/>
    <w:basedOn w:val="DefaultParagraphFont"/>
    <w:link w:val="BodyText3"/>
    <w:uiPriority w:val="99"/>
    <w:semiHidden/>
    <w:rsid w:val="00153D39"/>
    <w:rPr>
      <w:sz w:val="16"/>
      <w:szCs w:val="16"/>
    </w:rPr>
  </w:style>
  <w:style w:type="character" w:customStyle="1" w:styleId="Heading1Char">
    <w:name w:val="Heading 1 Char"/>
    <w:basedOn w:val="DefaultParagraphFont"/>
    <w:link w:val="Heading1"/>
    <w:rsid w:val="007C5BB5"/>
    <w:rPr>
      <w:rFonts w:ascii="Arial" w:eastAsia="Arial" w:hAnsi="Arial" w:cs="Arial"/>
      <w:b/>
      <w:sz w:val="20"/>
      <w:szCs w:val="20"/>
      <w:lang w:eastAsia="en-GB"/>
    </w:rPr>
  </w:style>
  <w:style w:type="paragraph" w:customStyle="1" w:styleId="CoverDocumentTitle">
    <w:name w:val="Cover Document Title"/>
    <w:basedOn w:val="BodyText"/>
    <w:next w:val="Normal"/>
    <w:rsid w:val="007C5BB5"/>
    <w:pPr>
      <w:keepNext/>
      <w:spacing w:before="1800" w:after="1800"/>
      <w:jc w:val="center"/>
    </w:pPr>
    <w:rPr>
      <w:sz w:val="40"/>
      <w:szCs w:val="40"/>
    </w:rPr>
  </w:style>
  <w:style w:type="paragraph" w:customStyle="1" w:styleId="Level1Bullet">
    <w:name w:val="Level 1 Bullet"/>
    <w:basedOn w:val="Normal"/>
    <w:rsid w:val="007C5BB5"/>
    <w:pPr>
      <w:numPr>
        <w:numId w:val="12"/>
      </w:numPr>
      <w:spacing w:before="0" w:after="240"/>
      <w:jc w:val="both"/>
    </w:pPr>
  </w:style>
  <w:style w:type="paragraph" w:customStyle="1" w:styleId="Level2Bullet">
    <w:name w:val="Level 2 Bullet"/>
    <w:basedOn w:val="BodyText3"/>
    <w:rsid w:val="007C5BB5"/>
    <w:pPr>
      <w:numPr>
        <w:ilvl w:val="1"/>
        <w:numId w:val="12"/>
      </w:numPr>
      <w:spacing w:after="240"/>
      <w:jc w:val="both"/>
    </w:pPr>
    <w:rPr>
      <w:sz w:val="20"/>
      <w:szCs w:val="20"/>
    </w:rPr>
  </w:style>
  <w:style w:type="character" w:styleId="Hyperlink">
    <w:name w:val="Hyperlink"/>
    <w:basedOn w:val="DefaultParagraphFont"/>
    <w:uiPriority w:val="99"/>
    <w:unhideWhenUsed/>
    <w:rsid w:val="00CF73B9"/>
    <w:rPr>
      <w:color w:val="0563C1" w:themeColor="hyperlink"/>
      <w:u w:val="single"/>
    </w:rPr>
  </w:style>
  <w:style w:type="character" w:styleId="FollowedHyperlink">
    <w:name w:val="FollowedHyperlink"/>
    <w:basedOn w:val="DefaultParagraphFont"/>
    <w:uiPriority w:val="99"/>
    <w:semiHidden/>
    <w:unhideWhenUsed/>
    <w:rsid w:val="006C7273"/>
    <w:rPr>
      <w:color w:val="954F72" w:themeColor="followedHyperlink"/>
      <w:u w:val="single"/>
    </w:rPr>
  </w:style>
  <w:style w:type="character" w:styleId="UnresolvedMention">
    <w:name w:val="Unresolved Mention"/>
    <w:basedOn w:val="DefaultParagraphFont"/>
    <w:uiPriority w:val="99"/>
    <w:semiHidden/>
    <w:unhideWhenUsed/>
    <w:rsid w:val="00DA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eshcutfood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8932FBCF291459B713BDBB7536B92" ma:contentTypeVersion="16" ma:contentTypeDescription="Create a new document." ma:contentTypeScope="" ma:versionID="5945fee0035e7dd4305527c74b8201bc">
  <xsd:schema xmlns:xsd="http://www.w3.org/2001/XMLSchema" xmlns:xs="http://www.w3.org/2001/XMLSchema" xmlns:p="http://schemas.microsoft.com/office/2006/metadata/properties" xmlns:ns2="6411680f-8541-4e19-a0ee-2b8c5a5e15d2" xmlns:ns3="f962d683-eb20-488f-bc2e-1745ee62410e" targetNamespace="http://schemas.microsoft.com/office/2006/metadata/properties" ma:root="true" ma:fieldsID="c920e42b72914ac6e46e81313676152f" ns2:_="" ns3:_="">
    <xsd:import namespace="6411680f-8541-4e19-a0ee-2b8c5a5e15d2"/>
    <xsd:import namespace="f962d683-eb20-488f-bc2e-1745ee6241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680f-8541-4e19-a0ee-2b8c5a5e15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a1248f2-8863-40a9-9b03-f32a02d7a9d5}" ma:internalName="TaxCatchAll" ma:showField="CatchAllData" ma:web="6411680f-8541-4e19-a0ee-2b8c5a5e15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62d683-eb20-488f-bc2e-1745ee6241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c5d443-b276-486f-ac9b-3a0187a3691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11680f-8541-4e19-a0ee-2b8c5a5e15d2" xsi:nil="true"/>
    <lcf76f155ced4ddcb4097134ff3c332f xmlns="f962d683-eb20-488f-bc2e-1745ee624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F772DE-E79E-4B42-BAA7-097A45C10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680f-8541-4e19-a0ee-2b8c5a5e15d2"/>
    <ds:schemaRef ds:uri="f962d683-eb20-488f-bc2e-1745ee624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0691E-496D-45E1-98B7-4112150E07AB}">
  <ds:schemaRefs>
    <ds:schemaRef ds:uri="http://schemas.openxmlformats.org/officeDocument/2006/bibliography"/>
  </ds:schemaRefs>
</ds:datastoreItem>
</file>

<file path=customXml/itemProps3.xml><?xml version="1.0" encoding="utf-8"?>
<ds:datastoreItem xmlns:ds="http://schemas.openxmlformats.org/officeDocument/2006/customXml" ds:itemID="{5926D608-D383-4AED-B2D3-954CB2322DC0}">
  <ds:schemaRefs>
    <ds:schemaRef ds:uri="http://schemas.microsoft.com/sharepoint/v3/contenttype/forms"/>
  </ds:schemaRefs>
</ds:datastoreItem>
</file>

<file path=customXml/itemProps4.xml><?xml version="1.0" encoding="utf-8"?>
<ds:datastoreItem xmlns:ds="http://schemas.openxmlformats.org/officeDocument/2006/customXml" ds:itemID="{95228912-2236-4F02-B1F5-7362C5E49B9F}">
  <ds:schemaRefs>
    <ds:schemaRef ds:uri="http://schemas.microsoft.com/office/2006/metadata/properties"/>
    <ds:schemaRef ds:uri="http://schemas.microsoft.com/office/infopath/2007/PartnerControls"/>
    <ds:schemaRef ds:uri="6411680f-8541-4e19-a0ee-2b8c5a5e15d2"/>
    <ds:schemaRef ds:uri="f962d683-eb20-488f-bc2e-1745ee6241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ANTI-SLAVERY POLICY</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ANTI-SLAVERY POLICY</dc:title>
  <dc:subject/>
  <dc:creator>Rebecca Winters</dc:creator>
  <cp:keywords/>
  <dc:description/>
  <cp:lastModifiedBy>Rachel Bennett</cp:lastModifiedBy>
  <cp:revision>3</cp:revision>
  <dcterms:created xsi:type="dcterms:W3CDTF">2025-01-21T08:13:00Z</dcterms:created>
  <dcterms:modified xsi:type="dcterms:W3CDTF">2025-01-27T12:26:00Z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0x010100E828932FBCF291459B713BDBB7536B92</vt:lpwstr>
  </property>
  <property fmtid="{D5CDD505-2E9C-101B-9397-08002B2CF9AE}" pid="3" name="OriginalTemplate">
    <vt:lpwstr>ukdeg</vt:lpwstr>
  </property>
  <property fmtid="{D5CDD505-2E9C-101B-9397-08002B2CF9AE}" pid="4" name="VersionOptions">
    <vt:lpwstr>6.00</vt:lpwstr>
  </property>
  <property fmtid="{D5CDD505-2E9C-101B-9397-08002B2CF9AE}" pid="5" name="xsltAuthor">
    <vt:lpwstr>YourStyle Process</vt:lpwstr>
  </property>
  <property fmtid="{D5CDD505-2E9C-101B-9397-08002B2CF9AE}" pid="6" name="VersionCustomerTemplate">
    <vt:lpwstr>2.00</vt:lpwstr>
  </property>
  <property fmtid="{D5CDD505-2E9C-101B-9397-08002B2CF9AE}" pid="7" name="xd_ProgID">
    <vt:lpwstr/>
  </property>
  <property fmtid="{D5CDD505-2E9C-101B-9397-08002B2CF9AE}" pid="8" name="xsltConversion">
    <vt:lpwstr>expanded-transform.xsl</vt:lpwstr>
  </property>
  <property fmtid="{D5CDD505-2E9C-101B-9397-08002B2CF9AE}" pid="9" name="OriginalDocId">
    <vt:lpwstr>0OKZ_1480035</vt:lpwstr>
  </property>
  <property fmtid="{D5CDD505-2E9C-101B-9397-08002B2CF9AE}" pid="10" name="ComplianceAssetId">
    <vt:lpwstr/>
  </property>
  <property fmtid="{D5CDD505-2E9C-101B-9397-08002B2CF9AE}" pid="11" name="TemplateUrl">
    <vt:lpwstr/>
  </property>
  <property fmtid="{D5CDD505-2E9C-101B-9397-08002B2CF9AE}" pid="12" name="configFound">
    <vt:lpwstr/>
  </property>
  <property fmtid="{D5CDD505-2E9C-101B-9397-08002B2CF9AE}" pid="13" name="YourStyleCustomerName">
    <vt:lpwstr>UKDEG</vt:lpwstr>
  </property>
  <property fmtid="{D5CDD505-2E9C-101B-9397-08002B2CF9AE}" pid="14" name="ApprovedVersion">
    <vt:i4>2</vt:i4>
  </property>
  <property fmtid="{D5CDD505-2E9C-101B-9397-08002B2CF9AE}" pid="15" name="OriginalPublisher">
    <vt:lpwstr>LexisNexis</vt:lpwstr>
  </property>
  <property fmtid="{D5CDD505-2E9C-101B-9397-08002B2CF9AE}" pid="16" name="VersionPipeline">
    <vt:lpwstr>3.04</vt:lpwstr>
  </property>
  <property fmtid="{D5CDD505-2E9C-101B-9397-08002B2CF9AE}" pid="17" name="_ExtendedDescription">
    <vt:lpwstr/>
  </property>
  <property fmtid="{D5CDD505-2E9C-101B-9397-08002B2CF9AE}" pid="18" name="TriggerFlowInfo">
    <vt:lpwstr/>
  </property>
  <property fmtid="{D5CDD505-2E9C-101B-9397-08002B2CF9AE}" pid="19" name="VersionConfig">
    <vt:lpwstr>234.50</vt:lpwstr>
  </property>
  <property fmtid="{D5CDD505-2E9C-101B-9397-08002B2CF9AE}" pid="20" name="VersionStep0Pipeline">
    <vt:lpwstr/>
  </property>
  <property fmtid="{D5CDD505-2E9C-101B-9397-08002B2CF9AE}" pid="21" name="OriginalPublishDate">
    <vt:lpwstr/>
  </property>
  <property fmtid="{D5CDD505-2E9C-101B-9397-08002B2CF9AE}" pid="22" name="OriginalDocTitle">
    <vt:lpwstr>Anti-slavery and human trafficking statement</vt:lpwstr>
  </property>
  <property fmtid="{D5CDD505-2E9C-101B-9397-08002B2CF9AE}" pid="23" name="xd_Signature">
    <vt:bool>false</vt:bool>
  </property>
  <property fmtid="{D5CDD505-2E9C-101B-9397-08002B2CF9AE}" pid="24" name="TopicMap">
    <vt:lpwstr>RISKANDCOMPLIANCE::Crime prevention::Slavery &amp; human trafficking::137702::137703::Precedents</vt:lpwstr>
  </property>
  <property fmtid="{D5CDD505-2E9C-101B-9397-08002B2CF9AE}" pid="25" name="VersionMapping">
    <vt:lpwstr>0.15</vt:lpwstr>
  </property>
</Properties>
</file>